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C3592" w14:textId="77777777" w:rsidR="00883144" w:rsidRPr="00164F4A" w:rsidRDefault="0071462D" w:rsidP="00883144">
      <w:pPr>
        <w:pStyle w:val="Title-klients"/>
      </w:pPr>
      <w:fldSimple w:instr=" DOCPROPERTY  _CustomerTitle  \* MERGEFORMAT ">
        <w:r w:rsidR="00836371">
          <w:t>Valsts reģionālās attīstības aģentūra</w:t>
        </w:r>
      </w:fldSimple>
    </w:p>
    <w:p w14:paraId="4BAC3593" w14:textId="77777777" w:rsidR="00F26364" w:rsidRPr="00164F4A" w:rsidRDefault="00F26364" w:rsidP="00883144">
      <w:pPr>
        <w:pStyle w:val="Title-klients"/>
      </w:pPr>
      <w:r w:rsidRPr="00164F4A">
        <w:rPr>
          <w:noProof/>
          <w:lang w:eastAsia="lv-LV"/>
        </w:rPr>
        <w:drawing>
          <wp:inline distT="0" distB="0" distL="0" distR="0" wp14:anchorId="4BAC38C1" wp14:editId="4BAC38C2">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164F4A" w14:paraId="4BAC3596" w14:textId="77777777" w:rsidTr="005C1B82">
        <w:trPr>
          <w:trHeight w:val="1070"/>
        </w:trPr>
        <w:tc>
          <w:tcPr>
            <w:tcW w:w="4199" w:type="dxa"/>
          </w:tcPr>
          <w:p w14:paraId="4BAC3594" w14:textId="77777777" w:rsidR="009266B0" w:rsidRPr="00164F4A" w:rsidRDefault="009266B0" w:rsidP="009266B0">
            <w:pPr>
              <w:pStyle w:val="Tablebody"/>
              <w:jc w:val="left"/>
            </w:pPr>
            <w:r w:rsidRPr="00164F4A">
              <w:rPr>
                <w:noProof/>
                <w:lang w:eastAsia="lv-LV"/>
              </w:rPr>
              <w:drawing>
                <wp:inline distT="0" distB="0" distL="0" distR="0" wp14:anchorId="4BAC38C3" wp14:editId="4BAC38C4">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4BAC3595" w14:textId="77777777" w:rsidR="009266B0" w:rsidRPr="00164F4A" w:rsidRDefault="009266B0" w:rsidP="009266B0">
            <w:pPr>
              <w:pStyle w:val="Tablebody"/>
              <w:jc w:val="right"/>
            </w:pPr>
            <w:r w:rsidRPr="00164F4A">
              <w:rPr>
                <w:noProof/>
                <w:lang w:eastAsia="lv-LV"/>
              </w:rPr>
              <w:drawing>
                <wp:inline distT="0" distB="0" distL="0" distR="0" wp14:anchorId="4BAC38C5" wp14:editId="4BAC38C6">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3">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4BAC3597" w14:textId="77777777" w:rsidR="00294D3E" w:rsidRPr="00164F4A" w:rsidRDefault="00836371" w:rsidP="002916C2">
      <w:pPr>
        <w:pStyle w:val="Titlearatstarpi"/>
      </w:pPr>
      <w:r>
        <w:fldChar w:fldCharType="begin"/>
      </w:r>
      <w:r>
        <w:instrText xml:space="preserve"> DOCPROPERTY  Title  \* MERGEFORMAT </w:instrText>
      </w:r>
      <w:r>
        <w:fldChar w:fldCharType="separate"/>
      </w:r>
      <w:r>
        <w:t>Par Valsts informācijas sistēmu savietotāja, Latvijas valsts portāla www.latvija.lv un elektronisko pakalpojumu izstrāde un uzturēšana</w:t>
      </w:r>
      <w:r>
        <w:fldChar w:fldCharType="end"/>
      </w:r>
    </w:p>
    <w:p w14:paraId="4BAC3598" w14:textId="4FBE462D" w:rsidR="00E82D2D" w:rsidRPr="00164F4A" w:rsidRDefault="00836371" w:rsidP="00E82D2D">
      <w:pPr>
        <w:pStyle w:val="TitleDala"/>
      </w:pPr>
      <w:r>
        <w:fldChar w:fldCharType="begin"/>
      </w:r>
      <w:r>
        <w:instrText xml:space="preserve"> DOCPROPERTY  _TitleDala  \* MERGEFORMAT </w:instrText>
      </w:r>
      <w:r>
        <w:fldChar w:fldCharType="separate"/>
      </w:r>
      <w:r>
        <w:t>3.da</w:t>
      </w:r>
      <w:r>
        <w:rPr>
          <w:rFonts w:hint="eastAsia"/>
        </w:rPr>
        <w:t>ļ</w:t>
      </w:r>
      <w:r>
        <w:t>a "VISS un Port</w:t>
      </w:r>
      <w:r>
        <w:rPr>
          <w:rFonts w:hint="eastAsia"/>
        </w:rPr>
        <w:t>ā</w:t>
      </w:r>
      <w:r>
        <w:t>la jaunu un eso</w:t>
      </w:r>
      <w:r>
        <w:rPr>
          <w:rFonts w:hint="eastAsia"/>
        </w:rPr>
        <w:t>š</w:t>
      </w:r>
      <w:r>
        <w:t>o modu</w:t>
      </w:r>
      <w:r>
        <w:rPr>
          <w:rFonts w:hint="eastAsia"/>
        </w:rPr>
        <w:t>ļ</w:t>
      </w:r>
      <w:r>
        <w:t>u papildin</w:t>
      </w:r>
      <w:r>
        <w:rPr>
          <w:rFonts w:hint="eastAsia"/>
        </w:rPr>
        <w:t>ā</w:t>
      </w:r>
      <w:r>
        <w:t>jumu izstr</w:t>
      </w:r>
      <w:r>
        <w:rPr>
          <w:rFonts w:hint="eastAsia"/>
        </w:rPr>
        <w:t>ā</w:t>
      </w:r>
      <w:r>
        <w:t>de, ievie</w:t>
      </w:r>
      <w:r>
        <w:rPr>
          <w:rFonts w:hint="eastAsia"/>
        </w:rPr>
        <w:t>š</w:t>
      </w:r>
      <w:r>
        <w:t>ana, garantijas apkalpo</w:t>
      </w:r>
      <w:r>
        <w:rPr>
          <w:rFonts w:hint="eastAsia"/>
        </w:rPr>
        <w:t>š</w:t>
      </w:r>
      <w:r>
        <w:t>ana un uztur</w:t>
      </w:r>
      <w:r>
        <w:rPr>
          <w:rFonts w:hint="eastAsia"/>
        </w:rPr>
        <w:t>ēš</w:t>
      </w:r>
      <w:r>
        <w:t>ana saska</w:t>
      </w:r>
      <w:r>
        <w:rPr>
          <w:rFonts w:hint="eastAsia"/>
        </w:rPr>
        <w:t>ņā</w:t>
      </w:r>
      <w:r>
        <w:t xml:space="preserve"> ar tehnisko specifik</w:t>
      </w:r>
      <w:r>
        <w:rPr>
          <w:rFonts w:hint="eastAsia"/>
        </w:rPr>
        <w:t>ā</w:t>
      </w:r>
      <w:r>
        <w:t>ciju"</w:t>
      </w:r>
      <w:r>
        <w:fldChar w:fldCharType="end"/>
      </w:r>
    </w:p>
    <w:p w14:paraId="4BAC3599" w14:textId="77777777" w:rsidR="00883144" w:rsidRPr="00164F4A" w:rsidRDefault="00836371" w:rsidP="00021632">
      <w:pPr>
        <w:pStyle w:val="Titleapakprojekta"/>
      </w:pPr>
      <w:r>
        <w:fldChar w:fldCharType="begin"/>
      </w:r>
      <w:r>
        <w:instrText xml:space="preserve"> DOCPROPERTY  Subject  \* MERGEFORMAT </w:instrText>
      </w:r>
      <w:r>
        <w:fldChar w:fldCharType="separate"/>
      </w:r>
      <w:r>
        <w:t>IS servisu izstrāde</w:t>
      </w:r>
      <w:r>
        <w:fldChar w:fldCharType="end"/>
      </w:r>
    </w:p>
    <w:p w14:paraId="4BAC359A" w14:textId="77777777" w:rsidR="00883144" w:rsidRPr="00164F4A" w:rsidRDefault="00836371" w:rsidP="00883144">
      <w:pPr>
        <w:pStyle w:val="Titledokumenta"/>
      </w:pPr>
      <w:r>
        <w:fldChar w:fldCharType="begin"/>
      </w:r>
      <w:r>
        <w:instrText xml:space="preserve"> DOCPROPERTY  Category  \* MERGEFORMAT </w:instrText>
      </w:r>
      <w:r>
        <w:fldChar w:fldCharType="separate"/>
      </w:r>
      <w:r>
        <w:t>Standarts</w:t>
      </w:r>
      <w:r>
        <w:fldChar w:fldCharType="end"/>
      </w:r>
    </w:p>
    <w:p w14:paraId="4BAC359B" w14:textId="77777777" w:rsidR="00883144" w:rsidRPr="00164F4A" w:rsidRDefault="00836371" w:rsidP="00883144">
      <w:pPr>
        <w:pStyle w:val="Titledokumentakods"/>
      </w:pPr>
      <w:r>
        <w:fldChar w:fldCharType="begin"/>
      </w:r>
      <w:r>
        <w:instrText xml:space="preserve"> DOCPROPERTY  _CustomerID  \* MERGEFORMAT </w:instrText>
      </w:r>
      <w:r>
        <w:fldChar w:fldCharType="separate"/>
      </w:r>
      <w:r>
        <w:t>VRAA</w:t>
      </w:r>
      <w:r>
        <w:fldChar w:fldCharType="end"/>
      </w:r>
      <w:r w:rsidR="00B91FCD" w:rsidRPr="00164F4A">
        <w:t>-</w:t>
      </w:r>
      <w:r>
        <w:fldChar w:fldCharType="begin"/>
      </w:r>
      <w:r>
        <w:instrText xml:space="preserve"> DOCPROPERTY  _ContractNumber  \* MERGEFORMAT </w:instrText>
      </w:r>
      <w:r>
        <w:fldChar w:fldCharType="separate"/>
      </w:r>
      <w:r>
        <w:t>6_15_11_58</w:t>
      </w:r>
      <w:r>
        <w:fldChar w:fldCharType="end"/>
      </w:r>
      <w:r w:rsidR="00B91FCD" w:rsidRPr="00164F4A">
        <w:t>-</w:t>
      </w:r>
      <w:r>
        <w:fldChar w:fldCharType="begin"/>
      </w:r>
      <w:r>
        <w:instrText xml:space="preserve"> DOCPROPERTY  _ProjectID  \* MERGEFORMAT </w:instrText>
      </w:r>
      <w:r>
        <w:fldChar w:fldCharType="separate"/>
      </w:r>
      <w:r>
        <w:t>VISS_2010</w:t>
      </w:r>
      <w:r>
        <w:fldChar w:fldCharType="end"/>
      </w:r>
      <w:r w:rsidR="00B91FCD" w:rsidRPr="00164F4A">
        <w:t>-</w:t>
      </w:r>
      <w:r>
        <w:fldChar w:fldCharType="begin"/>
      </w:r>
      <w:r>
        <w:instrText xml:space="preserve"> DOCPROPERTY  _SubjectID  \* MERGEFORMAT</w:instrText>
      </w:r>
      <w:r>
        <w:instrText xml:space="preserve"> </w:instrText>
      </w:r>
      <w:r>
        <w:fldChar w:fldCharType="separate"/>
      </w:r>
      <w:r>
        <w:t>ISs</w:t>
      </w:r>
      <w:r>
        <w:fldChar w:fldCharType="end"/>
      </w:r>
      <w:r w:rsidR="00B91FCD" w:rsidRPr="00164F4A">
        <w:t>-</w:t>
      </w:r>
      <w:r>
        <w:fldChar w:fldCharType="begin"/>
      </w:r>
      <w:r>
        <w:instrText xml:space="preserve"> DOCPROPERTY  _CategoryID  \* MERGEFORMAT </w:instrText>
      </w:r>
      <w:r>
        <w:fldChar w:fldCharType="separate"/>
      </w:r>
      <w:r>
        <w:t>STD</w:t>
      </w:r>
      <w:r>
        <w:fldChar w:fldCharType="end"/>
      </w:r>
    </w:p>
    <w:p w14:paraId="4BAC359C" w14:textId="2C496766" w:rsidR="00083961" w:rsidRPr="00164F4A" w:rsidRDefault="00836371" w:rsidP="00083961">
      <w:pPr>
        <w:pStyle w:val="Titleversija"/>
      </w:pPr>
      <w:r>
        <w:fldChar w:fldCharType="begin"/>
      </w:r>
      <w:r>
        <w:instrText xml:space="preserve"> DOCPROPERTY  _Date  \* MERGEFORMAT </w:instrText>
      </w:r>
      <w:r>
        <w:fldChar w:fldCharType="separate"/>
      </w:r>
      <w:r>
        <w:t>26.03.2014.</w:t>
      </w:r>
      <w:r>
        <w:fldChar w:fldCharType="end"/>
      </w:r>
      <w:r w:rsidR="000E3167" w:rsidRPr="00164F4A">
        <w:t xml:space="preserve"> versija</w:t>
      </w:r>
      <w:r w:rsidR="006C4173" w:rsidRPr="00164F4A">
        <w:t xml:space="preserve"> </w:t>
      </w:r>
      <w:r>
        <w:fldChar w:fldCharType="begin"/>
      </w:r>
      <w:r>
        <w:instrText xml:space="preserve"> DOCPROPERTY  _Version  \* MERGEFORMAT </w:instrText>
      </w:r>
      <w:r>
        <w:fldChar w:fldCharType="separate"/>
      </w:r>
      <w:r>
        <w:t>1.04</w:t>
      </w:r>
      <w:r>
        <w:fldChar w:fldCharType="end"/>
      </w:r>
      <w:r w:rsidR="00083961" w:rsidRPr="00164F4A">
        <w:t xml:space="preserve"> </w:t>
      </w:r>
    </w:p>
    <w:p w14:paraId="4BAC359D" w14:textId="77777777" w:rsidR="00FB6D52" w:rsidRPr="00164F4A" w:rsidRDefault="00FB6D52" w:rsidP="00083961">
      <w:pPr>
        <w:pStyle w:val="Vieta"/>
      </w:pPr>
    </w:p>
    <w:p w14:paraId="030E853E" w14:textId="77777777" w:rsidR="004F3614" w:rsidRPr="00164F4A" w:rsidRDefault="004F3614" w:rsidP="00083961">
      <w:pPr>
        <w:pStyle w:val="Vieta"/>
      </w:pPr>
    </w:p>
    <w:p w14:paraId="153D85EA" w14:textId="77777777" w:rsidR="00E11418" w:rsidRDefault="00E11418" w:rsidP="00083961">
      <w:pPr>
        <w:pStyle w:val="Vieta"/>
      </w:pPr>
    </w:p>
    <w:p w14:paraId="4BAC359E" w14:textId="08952043" w:rsidR="000E3167" w:rsidRPr="00164F4A" w:rsidRDefault="00083961" w:rsidP="00083961">
      <w:pPr>
        <w:pStyle w:val="Vieta"/>
      </w:pPr>
      <w:r w:rsidRPr="00164F4A">
        <w:t xml:space="preserve">Rīgā </w:t>
      </w:r>
      <w:r w:rsidR="008B0661" w:rsidRPr="00164F4A">
        <w:t>201</w:t>
      </w:r>
      <w:r w:rsidR="008B0661">
        <w:t>4</w:t>
      </w:r>
    </w:p>
    <w:tbl>
      <w:tblPr>
        <w:tblW w:w="0" w:type="auto"/>
        <w:jc w:val="center"/>
        <w:tblLayout w:type="fixed"/>
        <w:tblLook w:val="01E0" w:firstRow="1" w:lastRow="1" w:firstColumn="1" w:lastColumn="1" w:noHBand="0" w:noVBand="0"/>
      </w:tblPr>
      <w:tblGrid>
        <w:gridCol w:w="2057"/>
        <w:gridCol w:w="5060"/>
        <w:gridCol w:w="1292"/>
      </w:tblGrid>
      <w:tr w:rsidR="00F26364" w:rsidRPr="00164F4A" w14:paraId="4BAC35A2" w14:textId="77777777" w:rsidTr="00F26364">
        <w:trPr>
          <w:trHeight w:val="1040"/>
          <w:jc w:val="center"/>
        </w:trPr>
        <w:tc>
          <w:tcPr>
            <w:tcW w:w="2057" w:type="dxa"/>
            <w:vAlign w:val="center"/>
          </w:tcPr>
          <w:p w14:paraId="4BAC359F" w14:textId="77777777" w:rsidR="00F26364" w:rsidRPr="00164F4A" w:rsidRDefault="00F26364" w:rsidP="00F26364">
            <w:pPr>
              <w:pStyle w:val="Centered"/>
            </w:pPr>
            <w:r w:rsidRPr="00164F4A">
              <w:rPr>
                <w:noProof/>
                <w:lang w:eastAsia="lv-LV"/>
              </w:rPr>
              <w:drawing>
                <wp:inline distT="0" distB="0" distL="0" distR="0" wp14:anchorId="4BAC38C7" wp14:editId="4BAC38C8">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4BAC35A0" w14:textId="77777777" w:rsidR="00F26364" w:rsidRPr="00164F4A" w:rsidRDefault="00F26364" w:rsidP="00F26364">
            <w:pPr>
              <w:pStyle w:val="Centered"/>
              <w:rPr>
                <w:color w:val="808080"/>
                <w:sz w:val="20"/>
                <w:szCs w:val="20"/>
              </w:rPr>
            </w:pPr>
            <w:r w:rsidRPr="00164F4A">
              <w:rPr>
                <w:b/>
                <w:color w:val="17365D"/>
                <w:sz w:val="28"/>
                <w:szCs w:val="48"/>
              </w:rPr>
              <w:t>IEGULDĪJUMS TAVĀ NĀKOTNĒ</w:t>
            </w:r>
          </w:p>
        </w:tc>
        <w:tc>
          <w:tcPr>
            <w:tcW w:w="1292" w:type="dxa"/>
          </w:tcPr>
          <w:p w14:paraId="4BAC35A1" w14:textId="77777777" w:rsidR="00F26364" w:rsidRPr="00164F4A" w:rsidRDefault="00F26364" w:rsidP="00F26364">
            <w:pPr>
              <w:pStyle w:val="Centered"/>
              <w:rPr>
                <w:rFonts w:ascii="Verdana" w:hAnsi="Verdana"/>
                <w:color w:val="333333"/>
              </w:rPr>
            </w:pPr>
            <w:r w:rsidRPr="00164F4A">
              <w:rPr>
                <w:rFonts w:ascii="Verdana" w:hAnsi="Verdana"/>
                <w:noProof/>
                <w:color w:val="333333"/>
                <w:lang w:eastAsia="lv-LV"/>
              </w:rPr>
              <w:drawing>
                <wp:inline distT="0" distB="0" distL="0" distR="0" wp14:anchorId="4BAC38C9" wp14:editId="4BAC38CA">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4BAC35A5" w14:textId="77777777" w:rsidR="002916C2" w:rsidRPr="00164F4A" w:rsidRDefault="002916C2" w:rsidP="003354FE">
      <w:pPr>
        <w:sectPr w:rsidR="002916C2" w:rsidRPr="00164F4A"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4BAC35A6" w14:textId="77777777" w:rsidR="007D2574" w:rsidRPr="00164F4A" w:rsidRDefault="007D3BB3" w:rsidP="007D2574">
      <w:pPr>
        <w:pStyle w:val="Titleapakprojekta"/>
        <w:tabs>
          <w:tab w:val="left" w:pos="2160"/>
          <w:tab w:val="center" w:pos="4819"/>
        </w:tabs>
        <w:jc w:val="left"/>
      </w:pPr>
      <w:r w:rsidRPr="00164F4A">
        <w:lastRenderedPageBreak/>
        <w:tab/>
      </w:r>
      <w:r w:rsidR="007D2574" w:rsidRPr="00164F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2"/>
        <w:gridCol w:w="7453"/>
      </w:tblGrid>
      <w:tr w:rsidR="003F72C3" w:rsidRPr="00164F4A" w14:paraId="4BAC35A9" w14:textId="77777777" w:rsidTr="006C4173">
        <w:trPr>
          <w:trHeight w:val="838"/>
        </w:trPr>
        <w:tc>
          <w:tcPr>
            <w:tcW w:w="2376" w:type="dxa"/>
          </w:tcPr>
          <w:p w14:paraId="4BAC35A7" w14:textId="77777777" w:rsidR="003F72C3" w:rsidRPr="00164F4A" w:rsidRDefault="003F72C3" w:rsidP="00021632">
            <w:pPr>
              <w:pStyle w:val="Bold"/>
            </w:pPr>
            <w:r w:rsidRPr="00164F4A">
              <w:t>Dokumenta ID:</w:t>
            </w:r>
          </w:p>
        </w:tc>
        <w:tc>
          <w:tcPr>
            <w:tcW w:w="7478" w:type="dxa"/>
          </w:tcPr>
          <w:p w14:paraId="4BAC35A8" w14:textId="7AA35A8C" w:rsidR="003F72C3" w:rsidRPr="00164F4A" w:rsidRDefault="00836371" w:rsidP="00FB6D52">
            <w:pPr>
              <w:pStyle w:val="Tablebody"/>
            </w:pPr>
            <w:r>
              <w:fldChar w:fldCharType="begin"/>
            </w:r>
            <w:r>
              <w:instrText xml:space="preserve"> DOCPROPERTY  _CustomerID  \* MERGEFORMAT </w:instrText>
            </w:r>
            <w:r>
              <w:fldChar w:fldCharType="separate"/>
            </w:r>
            <w:r>
              <w:t>VRAA</w:t>
            </w:r>
            <w:r>
              <w:fldChar w:fldCharType="end"/>
            </w:r>
            <w:r w:rsidR="003F72C3" w:rsidRPr="00164F4A">
              <w:t>-</w:t>
            </w:r>
            <w:r>
              <w:fldChar w:fldCharType="begin"/>
            </w:r>
            <w:r>
              <w:instrText xml:space="preserve"> DOCPROPERTY  _ContractNumber  \* MERGEFORMAT </w:instrText>
            </w:r>
            <w:r>
              <w:fldChar w:fldCharType="separate"/>
            </w:r>
            <w:r>
              <w:t>6_15_11_58</w:t>
            </w:r>
            <w:r>
              <w:fldChar w:fldCharType="end"/>
            </w:r>
            <w:r w:rsidR="003F72C3" w:rsidRPr="00164F4A">
              <w:t>-</w:t>
            </w:r>
            <w:r>
              <w:fldChar w:fldCharType="begin"/>
            </w:r>
            <w:r>
              <w:instrText xml:space="preserve"> DOCPROPERTY  _ProjectID  \* MERGEFORMAT </w:instrText>
            </w:r>
            <w:r>
              <w:fldChar w:fldCharType="separate"/>
            </w:r>
            <w:r>
              <w:t>VISS_2010</w:t>
            </w:r>
            <w:r>
              <w:fldChar w:fldCharType="end"/>
            </w:r>
            <w:r w:rsidR="003F72C3" w:rsidRPr="00164F4A">
              <w:t>-</w:t>
            </w:r>
            <w:r>
              <w:fldChar w:fldCharType="begin"/>
            </w:r>
            <w:r>
              <w:instrText xml:space="preserve"> DOCPROPERTY  _SubjectID  \* MERGEFORMAT </w:instrText>
            </w:r>
            <w:r>
              <w:fldChar w:fldCharType="separate"/>
            </w:r>
            <w:r>
              <w:t>ISs</w:t>
            </w:r>
            <w:r>
              <w:fldChar w:fldCharType="end"/>
            </w:r>
            <w:r w:rsidR="003F72C3" w:rsidRPr="00164F4A">
              <w:t>-</w:t>
            </w:r>
            <w:r>
              <w:fldChar w:fldCharType="begin"/>
            </w:r>
            <w:r>
              <w:instrText xml:space="preserve"> DOCPROPERTY  _CategoryID  \* MERGEFORMAT </w:instrText>
            </w:r>
            <w:r>
              <w:fldChar w:fldCharType="separate"/>
            </w:r>
            <w:r>
              <w:t>STD</w:t>
            </w:r>
            <w:r>
              <w:fldChar w:fldCharType="end"/>
            </w:r>
            <w:r w:rsidR="003F72C3" w:rsidRPr="00164F4A">
              <w:t>-V</w:t>
            </w:r>
            <w:r>
              <w:fldChar w:fldCharType="begin"/>
            </w:r>
            <w:r>
              <w:instrText xml:space="preserve"> DOCPROPERTY  _Version  \* MERGEFORMAT </w:instrText>
            </w:r>
            <w:r>
              <w:fldChar w:fldCharType="separate"/>
            </w:r>
            <w:r>
              <w:t>1.04</w:t>
            </w:r>
            <w:r>
              <w:fldChar w:fldCharType="end"/>
            </w:r>
            <w:r w:rsidR="00196AFB" w:rsidRPr="00164F4A">
              <w:t>-</w:t>
            </w:r>
            <w:r>
              <w:fldChar w:fldCharType="begin"/>
            </w:r>
            <w:r>
              <w:instrText xml:space="preserve"> DOCPROPERTY  _Date  \* MERGEFORMAT </w:instrText>
            </w:r>
            <w:r>
              <w:fldChar w:fldCharType="separate"/>
            </w:r>
            <w:r>
              <w:t>26.03.2014.</w:t>
            </w:r>
            <w:r>
              <w:fldChar w:fldCharType="end"/>
            </w:r>
          </w:p>
        </w:tc>
      </w:tr>
      <w:tr w:rsidR="003F72C3" w:rsidRPr="00164F4A" w14:paraId="4BAC35AF" w14:textId="77777777" w:rsidTr="00561FBB">
        <w:trPr>
          <w:trHeight w:val="2145"/>
        </w:trPr>
        <w:tc>
          <w:tcPr>
            <w:tcW w:w="2376" w:type="dxa"/>
          </w:tcPr>
          <w:p w14:paraId="4BAC35AA" w14:textId="77777777" w:rsidR="003F72C3" w:rsidRPr="00164F4A" w:rsidRDefault="003F72C3" w:rsidP="00021632">
            <w:pPr>
              <w:pStyle w:val="Bold"/>
            </w:pPr>
            <w:r w:rsidRPr="00164F4A">
              <w:t>Dokumenta nosaukums:</w:t>
            </w:r>
          </w:p>
        </w:tc>
        <w:tc>
          <w:tcPr>
            <w:tcW w:w="7478" w:type="dxa"/>
          </w:tcPr>
          <w:p w14:paraId="4BAC35AB" w14:textId="77777777" w:rsidR="003F72C3" w:rsidRPr="00164F4A" w:rsidRDefault="00836371" w:rsidP="00FB6D52">
            <w:pPr>
              <w:pStyle w:val="Tablebody"/>
            </w:pPr>
            <w:r>
              <w:fldChar w:fldCharType="begin"/>
            </w:r>
            <w:r>
              <w:instrText xml:space="preserve"> DOCPROPERT</w:instrText>
            </w:r>
            <w:r>
              <w:instrText xml:space="preserve">Y  Title  \* MERGEFORMAT </w:instrText>
            </w:r>
            <w:r>
              <w:fldChar w:fldCharType="separate"/>
            </w:r>
            <w:r>
              <w:t>Par Valsts informācijas sistēmu savietotāja, Latvijas valsts portāla www.latvija.lv un elektronisko pakalpojumu izstrāde un uzturēšana</w:t>
            </w:r>
            <w:r>
              <w:fldChar w:fldCharType="end"/>
            </w:r>
            <w:r w:rsidR="003F72C3" w:rsidRPr="00164F4A">
              <w:t>.</w:t>
            </w:r>
          </w:p>
          <w:p w14:paraId="4BAC35AC" w14:textId="77777777" w:rsidR="00561FBB" w:rsidRPr="00164F4A" w:rsidRDefault="00836371" w:rsidP="00FB6D52">
            <w:pPr>
              <w:pStyle w:val="Tablebody"/>
            </w:pPr>
            <w:r>
              <w:fldChar w:fldCharType="begin"/>
            </w:r>
            <w:r>
              <w:instrText xml:space="preserve"> DOCPROPERTY  _TitleDala  \* MERGEFORMAT </w:instrText>
            </w:r>
            <w:r>
              <w:fldChar w:fldCharType="separate"/>
            </w:r>
            <w:r>
              <w:t>3.daļa "VISS un Portāla jaunu un esošo moduļu papildinājumu izstrāde, ieviešana, garantijas apkalpošana un uzturēšana saskaņā ar tehnisko specifikāciju"</w:t>
            </w:r>
            <w:r>
              <w:fldChar w:fldCharType="end"/>
            </w:r>
            <w:r w:rsidR="00561FBB" w:rsidRPr="00164F4A">
              <w:t>.</w:t>
            </w:r>
          </w:p>
          <w:p w14:paraId="4BAC35AD" w14:textId="77777777" w:rsidR="003F72C3" w:rsidRPr="00164F4A" w:rsidRDefault="00836371" w:rsidP="00FB6D52">
            <w:pPr>
              <w:pStyle w:val="Tablebody"/>
            </w:pPr>
            <w:r>
              <w:fldChar w:fldCharType="begin"/>
            </w:r>
            <w:r>
              <w:instrText xml:space="preserve"> DOCPROPERTY  Subject  \* MERGEFORMAT </w:instrText>
            </w:r>
            <w:r>
              <w:fldChar w:fldCharType="separate"/>
            </w:r>
            <w:r>
              <w:t>IS servisu izstrāde</w:t>
            </w:r>
            <w:r>
              <w:fldChar w:fldCharType="end"/>
            </w:r>
            <w:r w:rsidR="003F72C3" w:rsidRPr="00164F4A">
              <w:t>.</w:t>
            </w:r>
          </w:p>
          <w:p w14:paraId="4BAC35AE" w14:textId="77777777" w:rsidR="003F72C3" w:rsidRPr="00164F4A" w:rsidRDefault="00836371" w:rsidP="00FB6D52">
            <w:pPr>
              <w:pStyle w:val="Tablebody"/>
            </w:pPr>
            <w:r>
              <w:fldChar w:fldCharType="begin"/>
            </w:r>
            <w:r>
              <w:instrText xml:space="preserve"> DOCPROPERTY  Category  \* MERGEFORMAT </w:instrText>
            </w:r>
            <w:r>
              <w:fldChar w:fldCharType="separate"/>
            </w:r>
            <w:r>
              <w:t>Standarts</w:t>
            </w:r>
            <w:r>
              <w:fldChar w:fldCharType="end"/>
            </w:r>
            <w:r w:rsidR="003F72C3" w:rsidRPr="00164F4A">
              <w:t>.</w:t>
            </w:r>
          </w:p>
        </w:tc>
      </w:tr>
      <w:tr w:rsidR="003F72C3" w:rsidRPr="00164F4A" w14:paraId="4BAC35B2" w14:textId="77777777" w:rsidTr="006C4173">
        <w:trPr>
          <w:trHeight w:val="855"/>
        </w:trPr>
        <w:tc>
          <w:tcPr>
            <w:tcW w:w="2376" w:type="dxa"/>
          </w:tcPr>
          <w:p w14:paraId="4BAC35B0" w14:textId="77777777" w:rsidR="003F72C3" w:rsidRPr="00164F4A" w:rsidRDefault="003F72C3" w:rsidP="00021632">
            <w:pPr>
              <w:pStyle w:val="Bold"/>
            </w:pPr>
            <w:r w:rsidRPr="00164F4A">
              <w:t>Dokumenta kods:</w:t>
            </w:r>
          </w:p>
        </w:tc>
        <w:tc>
          <w:tcPr>
            <w:tcW w:w="7478" w:type="dxa"/>
          </w:tcPr>
          <w:p w14:paraId="4BAC35B1" w14:textId="77777777" w:rsidR="003F72C3" w:rsidRPr="00164F4A" w:rsidRDefault="00836371" w:rsidP="00FB6D52">
            <w:pPr>
              <w:pStyle w:val="Tablebody"/>
            </w:pPr>
            <w:r>
              <w:fldChar w:fldCharType="begin"/>
            </w:r>
            <w:r>
              <w:instrText xml:space="preserve"> DOCPROPERTY  _CustomerID  \* MERGEFORMAT </w:instrText>
            </w:r>
            <w:r>
              <w:fldChar w:fldCharType="separate"/>
            </w:r>
            <w:r>
              <w:t>VRAA</w:t>
            </w:r>
            <w:r>
              <w:fldChar w:fldCharType="end"/>
            </w:r>
            <w:r w:rsidR="003F72C3" w:rsidRPr="00164F4A">
              <w:t>-</w:t>
            </w:r>
            <w:r>
              <w:fldChar w:fldCharType="begin"/>
            </w:r>
            <w:r>
              <w:instrText xml:space="preserve"> DOCPROPERTY  _ContractNumber  \* MERGEFORMAT </w:instrText>
            </w:r>
            <w:r>
              <w:fldChar w:fldCharType="separate"/>
            </w:r>
            <w:r>
              <w:t>6_15_11_58</w:t>
            </w:r>
            <w:r>
              <w:fldChar w:fldCharType="end"/>
            </w:r>
            <w:r w:rsidR="003F72C3" w:rsidRPr="00164F4A">
              <w:t>-</w:t>
            </w:r>
            <w:r>
              <w:fldChar w:fldCharType="begin"/>
            </w:r>
            <w:r>
              <w:instrText xml:space="preserve"> DOCPROPERTY  _ProjectID  \* MERGEFORMAT </w:instrText>
            </w:r>
            <w:r>
              <w:fldChar w:fldCharType="separate"/>
            </w:r>
            <w:r>
              <w:t>VISS_2010</w:t>
            </w:r>
            <w:r>
              <w:fldChar w:fldCharType="end"/>
            </w:r>
            <w:r w:rsidR="003F72C3" w:rsidRPr="00164F4A">
              <w:t>-</w:t>
            </w:r>
            <w:r>
              <w:fldChar w:fldCharType="begin"/>
            </w:r>
            <w:r>
              <w:instrText xml:space="preserve"> DOCPROPERTY  _SubjectID  \* MERGEFORMAT </w:instrText>
            </w:r>
            <w:r>
              <w:fldChar w:fldCharType="separate"/>
            </w:r>
            <w:r>
              <w:t>ISs</w:t>
            </w:r>
            <w:r>
              <w:fldChar w:fldCharType="end"/>
            </w:r>
            <w:r w:rsidR="003F72C3" w:rsidRPr="00164F4A">
              <w:t>-</w:t>
            </w:r>
            <w:r>
              <w:fldChar w:fldCharType="begin"/>
            </w:r>
            <w:r>
              <w:instrText xml:space="preserve"> DOCPROPERTY  _CategoryID  \* MERGEFORMAT </w:instrText>
            </w:r>
            <w:r>
              <w:fldChar w:fldCharType="separate"/>
            </w:r>
            <w:r>
              <w:t>STD</w:t>
            </w:r>
            <w:r>
              <w:fldChar w:fldCharType="end"/>
            </w:r>
          </w:p>
        </w:tc>
      </w:tr>
      <w:tr w:rsidR="003F72C3" w:rsidRPr="00164F4A" w14:paraId="4BAC35B5" w14:textId="77777777" w:rsidTr="006C4173">
        <w:trPr>
          <w:trHeight w:val="853"/>
        </w:trPr>
        <w:tc>
          <w:tcPr>
            <w:tcW w:w="2376" w:type="dxa"/>
          </w:tcPr>
          <w:p w14:paraId="4BAC35B3" w14:textId="77777777" w:rsidR="003F72C3" w:rsidRPr="00164F4A" w:rsidRDefault="003F72C3" w:rsidP="00021632">
            <w:pPr>
              <w:pStyle w:val="Bold"/>
            </w:pPr>
            <w:r w:rsidRPr="00164F4A">
              <w:t>Versija:</w:t>
            </w:r>
          </w:p>
        </w:tc>
        <w:tc>
          <w:tcPr>
            <w:tcW w:w="7478" w:type="dxa"/>
          </w:tcPr>
          <w:p w14:paraId="4BAC35B4" w14:textId="5EAB299C" w:rsidR="003F72C3" w:rsidRPr="00164F4A" w:rsidRDefault="003F72C3" w:rsidP="00FB6D52">
            <w:pPr>
              <w:pStyle w:val="Tablebody"/>
            </w:pPr>
            <w:r w:rsidRPr="00164F4A">
              <w:t xml:space="preserve">Versija </w:t>
            </w:r>
            <w:r w:rsidR="00836371">
              <w:fldChar w:fldCharType="begin"/>
            </w:r>
            <w:r w:rsidR="00836371">
              <w:instrText xml:space="preserve"> DOCPROPERTY  _Version  \* MERGEFORMAT </w:instrText>
            </w:r>
            <w:r w:rsidR="00836371">
              <w:fldChar w:fldCharType="separate"/>
            </w:r>
            <w:r w:rsidR="00836371">
              <w:t>1.04</w:t>
            </w:r>
            <w:r w:rsidR="00836371">
              <w:fldChar w:fldCharType="end"/>
            </w:r>
            <w:r w:rsidRPr="00164F4A">
              <w:t xml:space="preserve">, Laidiens </w:t>
            </w:r>
            <w:r w:rsidR="00836371">
              <w:fldChar w:fldCharType="begin"/>
            </w:r>
            <w:r w:rsidR="00836371">
              <w:instrText xml:space="preserve"> DOCPROPERTY  _Date  \* MERGEFORMAT </w:instrText>
            </w:r>
            <w:r w:rsidR="00836371">
              <w:fldChar w:fldCharType="separate"/>
            </w:r>
            <w:r w:rsidR="00836371">
              <w:t>26.03.2014.</w:t>
            </w:r>
            <w:r w:rsidR="00836371">
              <w:fldChar w:fldCharType="end"/>
            </w:r>
            <w:r w:rsidRPr="00164F4A">
              <w:t xml:space="preserve"> (saīsināti V</w:t>
            </w:r>
            <w:r w:rsidR="00836371">
              <w:fldChar w:fldCharType="begin"/>
            </w:r>
            <w:r w:rsidR="00836371">
              <w:instrText xml:space="preserve"> DOCPROPERTY  _Version  \* MERGEFORMAT </w:instrText>
            </w:r>
            <w:r w:rsidR="00836371">
              <w:fldChar w:fldCharType="separate"/>
            </w:r>
            <w:r w:rsidR="00836371">
              <w:t>1.04</w:t>
            </w:r>
            <w:r w:rsidR="00836371">
              <w:fldChar w:fldCharType="end"/>
            </w:r>
            <w:r w:rsidRPr="00164F4A">
              <w:t xml:space="preserve"> </w:t>
            </w:r>
            <w:r w:rsidR="00836371">
              <w:fldChar w:fldCharType="begin"/>
            </w:r>
            <w:r w:rsidR="00836371">
              <w:instrText xml:space="preserve"> DOCPROPERTY  _Date  \* MERGEFORMAT </w:instrText>
            </w:r>
            <w:r w:rsidR="00836371">
              <w:fldChar w:fldCharType="separate"/>
            </w:r>
            <w:r w:rsidR="00836371">
              <w:t>26.03.2014.</w:t>
            </w:r>
            <w:r w:rsidR="00836371">
              <w:fldChar w:fldCharType="end"/>
            </w:r>
            <w:r w:rsidRPr="00164F4A">
              <w:t>)</w:t>
            </w:r>
          </w:p>
        </w:tc>
      </w:tr>
    </w:tbl>
    <w:p w14:paraId="4BAC35B6" w14:textId="77777777" w:rsidR="007D2574" w:rsidRPr="00164F4A" w:rsidRDefault="007D2574" w:rsidP="003F72C3">
      <w:pPr>
        <w:pStyle w:val="TitleSaskanosana"/>
      </w:pPr>
      <w:r w:rsidRPr="00164F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64F4A" w14:paraId="4BAC35BB" w14:textId="77777777" w:rsidTr="006C4173">
        <w:tc>
          <w:tcPr>
            <w:tcW w:w="2376" w:type="dxa"/>
            <w:tcBorders>
              <w:bottom w:val="single" w:sz="6" w:space="0" w:color="000000"/>
              <w:right w:val="single" w:sz="6" w:space="0" w:color="000000"/>
            </w:tcBorders>
            <w:shd w:val="clear" w:color="auto" w:fill="auto"/>
            <w:vAlign w:val="center"/>
          </w:tcPr>
          <w:p w14:paraId="4BAC35B7" w14:textId="77777777" w:rsidR="007D2574" w:rsidRPr="00164F4A" w:rsidRDefault="007D2574" w:rsidP="00021632">
            <w:pPr>
              <w:pStyle w:val="Bold"/>
            </w:pPr>
            <w:r w:rsidRPr="00164F4A">
              <w:t>Organizācija</w:t>
            </w:r>
          </w:p>
        </w:tc>
        <w:tc>
          <w:tcPr>
            <w:tcW w:w="3852" w:type="dxa"/>
            <w:tcBorders>
              <w:bottom w:val="single" w:sz="6" w:space="0" w:color="000000"/>
              <w:right w:val="single" w:sz="4" w:space="0" w:color="auto"/>
            </w:tcBorders>
            <w:shd w:val="clear" w:color="auto" w:fill="auto"/>
            <w:vAlign w:val="center"/>
          </w:tcPr>
          <w:p w14:paraId="4BAC35B8" w14:textId="77777777" w:rsidR="007D2574" w:rsidRPr="00164F4A" w:rsidRDefault="007D2574" w:rsidP="00021632">
            <w:pPr>
              <w:pStyle w:val="Bold"/>
            </w:pPr>
            <w:r w:rsidRPr="00164F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B9" w14:textId="77777777" w:rsidR="007D2574" w:rsidRPr="00164F4A" w:rsidRDefault="007D2574" w:rsidP="00021632">
            <w:pPr>
              <w:pStyle w:val="Bold"/>
            </w:pPr>
            <w:r w:rsidRPr="00164F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BAC35BA" w14:textId="77777777" w:rsidR="007D2574" w:rsidRPr="00164F4A" w:rsidRDefault="007D2574" w:rsidP="00021632">
            <w:pPr>
              <w:pStyle w:val="Bold"/>
            </w:pPr>
            <w:r w:rsidRPr="00164F4A">
              <w:t>Paraksts</w:t>
            </w:r>
          </w:p>
        </w:tc>
      </w:tr>
      <w:tr w:rsidR="007D2574" w:rsidRPr="00164F4A" w14:paraId="4BAC35C0" w14:textId="77777777" w:rsidTr="006C4173">
        <w:trPr>
          <w:trHeight w:val="877"/>
        </w:trPr>
        <w:tc>
          <w:tcPr>
            <w:tcW w:w="2376" w:type="dxa"/>
            <w:tcBorders>
              <w:right w:val="single" w:sz="6" w:space="0" w:color="000000"/>
            </w:tcBorders>
            <w:shd w:val="clear" w:color="auto" w:fill="auto"/>
          </w:tcPr>
          <w:p w14:paraId="4BAC35BC" w14:textId="77777777" w:rsidR="007D2574" w:rsidRPr="00164F4A" w:rsidRDefault="00836371" w:rsidP="00175731">
            <w:pPr>
              <w:pStyle w:val="Tablebody"/>
              <w:jc w:val="left"/>
            </w:pPr>
            <w:r>
              <w:fldChar w:fldCharType="begin"/>
            </w:r>
            <w:r>
              <w:instrText xml:space="preserve"> DOCPROPERTY  _CustomerTitle  \* MERGEFORMAT </w:instrText>
            </w:r>
            <w:r>
              <w:fldChar w:fldCharType="separate"/>
            </w:r>
            <w:r>
              <w:t>Valsts reģionālās attīstības aģentūra</w:t>
            </w:r>
            <w:r>
              <w:fldChar w:fldCharType="end"/>
            </w:r>
          </w:p>
        </w:tc>
        <w:tc>
          <w:tcPr>
            <w:tcW w:w="3852" w:type="dxa"/>
            <w:tcBorders>
              <w:right w:val="single" w:sz="4" w:space="0" w:color="auto"/>
            </w:tcBorders>
            <w:shd w:val="clear" w:color="auto" w:fill="auto"/>
          </w:tcPr>
          <w:p w14:paraId="4BAC35BD" w14:textId="3CD43C7C" w:rsidR="007D2574" w:rsidRPr="00164F4A" w:rsidRDefault="004F3614" w:rsidP="00FB6D52">
            <w:pPr>
              <w:pStyle w:val="Tablebody"/>
            </w:pPr>
            <w:r w:rsidRPr="00164F4A">
              <w:t>Atbildīgā persona</w:t>
            </w:r>
            <w:r w:rsidR="007D2574" w:rsidRPr="00164F4A">
              <w:t xml:space="preserve"> no Pasūtītāja puses</w:t>
            </w:r>
          </w:p>
        </w:tc>
        <w:tc>
          <w:tcPr>
            <w:tcW w:w="1512" w:type="dxa"/>
            <w:tcBorders>
              <w:left w:val="single" w:sz="4" w:space="0" w:color="auto"/>
              <w:right w:val="single" w:sz="4" w:space="0" w:color="auto"/>
            </w:tcBorders>
            <w:shd w:val="clear" w:color="auto" w:fill="auto"/>
          </w:tcPr>
          <w:p w14:paraId="4BAC35BE" w14:textId="77777777" w:rsidR="007D2574" w:rsidRPr="00164F4A" w:rsidRDefault="007D2574" w:rsidP="00021632">
            <w:pPr>
              <w:pStyle w:val="Tablebody"/>
            </w:pPr>
          </w:p>
        </w:tc>
        <w:tc>
          <w:tcPr>
            <w:tcW w:w="2094" w:type="dxa"/>
            <w:tcBorders>
              <w:left w:val="single" w:sz="4" w:space="0" w:color="auto"/>
              <w:right w:val="nil"/>
            </w:tcBorders>
            <w:shd w:val="clear" w:color="auto" w:fill="auto"/>
          </w:tcPr>
          <w:p w14:paraId="4BAC35BF" w14:textId="77777777" w:rsidR="007D2574" w:rsidRPr="00164F4A" w:rsidRDefault="007D2574" w:rsidP="00021632">
            <w:pPr>
              <w:pStyle w:val="Tablebody"/>
            </w:pPr>
          </w:p>
        </w:tc>
      </w:tr>
      <w:tr w:rsidR="007D2574" w:rsidRPr="00164F4A" w14:paraId="4BAC35C5" w14:textId="77777777" w:rsidTr="006C4173">
        <w:trPr>
          <w:trHeight w:val="1005"/>
        </w:trPr>
        <w:tc>
          <w:tcPr>
            <w:tcW w:w="2376" w:type="dxa"/>
            <w:tcBorders>
              <w:right w:val="single" w:sz="6" w:space="0" w:color="000000"/>
            </w:tcBorders>
            <w:shd w:val="clear" w:color="auto" w:fill="auto"/>
          </w:tcPr>
          <w:p w14:paraId="4BAC35C1" w14:textId="77777777" w:rsidR="007D2574" w:rsidRPr="00164F4A" w:rsidRDefault="00836371" w:rsidP="00FB6D52">
            <w:pPr>
              <w:pStyle w:val="Tablebody"/>
            </w:pPr>
            <w:r>
              <w:fldChar w:fldCharType="begin"/>
            </w:r>
            <w:r>
              <w:instrText xml:space="preserve"> DOCPROPERTY  Company  \* MERGEFORMAT </w:instrText>
            </w:r>
            <w:r>
              <w:fldChar w:fldCharType="separate"/>
            </w:r>
            <w:r>
              <w:t>SIA "ABC software"</w:t>
            </w:r>
            <w:r>
              <w:fldChar w:fldCharType="end"/>
            </w:r>
          </w:p>
        </w:tc>
        <w:tc>
          <w:tcPr>
            <w:tcW w:w="3852" w:type="dxa"/>
            <w:tcBorders>
              <w:right w:val="single" w:sz="4" w:space="0" w:color="auto"/>
            </w:tcBorders>
            <w:shd w:val="clear" w:color="auto" w:fill="auto"/>
          </w:tcPr>
          <w:p w14:paraId="4BAC35C2" w14:textId="77777777" w:rsidR="007D2574" w:rsidRPr="00164F4A" w:rsidRDefault="00836371" w:rsidP="00FB6D52">
            <w:pPr>
              <w:pStyle w:val="Tablebody"/>
            </w:pPr>
            <w:r>
              <w:fldChar w:fldCharType="begin"/>
            </w:r>
            <w:r>
              <w:instrText xml:space="preserve"> DOCPROPERTY  Manager  \* MERGEFORMAT </w:instrText>
            </w:r>
            <w:r>
              <w:fldChar w:fldCharType="separate"/>
            </w:r>
            <w:r>
              <w:t>J.Korņijenko</w:t>
            </w:r>
            <w:r>
              <w:fldChar w:fldCharType="end"/>
            </w:r>
            <w:r w:rsidR="007D2574" w:rsidRPr="00164F4A">
              <w:t xml:space="preserve">, projekta vadītājs </w:t>
            </w:r>
            <w:r w:rsidR="00561FBB" w:rsidRPr="00164F4A">
              <w:t xml:space="preserve">par tehniskiem jautājumiem </w:t>
            </w:r>
            <w:r w:rsidR="007D2574" w:rsidRPr="00164F4A">
              <w:t>no Izpildītāja puses</w:t>
            </w:r>
          </w:p>
        </w:tc>
        <w:tc>
          <w:tcPr>
            <w:tcW w:w="1512" w:type="dxa"/>
            <w:tcBorders>
              <w:left w:val="single" w:sz="4" w:space="0" w:color="auto"/>
              <w:right w:val="single" w:sz="4" w:space="0" w:color="auto"/>
            </w:tcBorders>
            <w:shd w:val="clear" w:color="auto" w:fill="auto"/>
          </w:tcPr>
          <w:p w14:paraId="4BAC35C3" w14:textId="20DE32A5" w:rsidR="007D2574" w:rsidRPr="00164F4A" w:rsidRDefault="00836371" w:rsidP="00FB6D52">
            <w:pPr>
              <w:pStyle w:val="Tablebody"/>
            </w:pPr>
            <w:r>
              <w:fldChar w:fldCharType="begin"/>
            </w:r>
            <w:r>
              <w:instrText xml:space="preserve"> DOCPROPERTY  _Date  \* MERGEFORMAT </w:instrText>
            </w:r>
            <w:r>
              <w:fldChar w:fldCharType="separate"/>
            </w:r>
            <w:r>
              <w:t>26.03.2014.</w:t>
            </w:r>
            <w:r>
              <w:fldChar w:fldCharType="end"/>
            </w:r>
          </w:p>
        </w:tc>
        <w:tc>
          <w:tcPr>
            <w:tcW w:w="2094" w:type="dxa"/>
            <w:tcBorders>
              <w:left w:val="single" w:sz="4" w:space="0" w:color="auto"/>
              <w:right w:val="nil"/>
            </w:tcBorders>
            <w:shd w:val="clear" w:color="auto" w:fill="auto"/>
          </w:tcPr>
          <w:p w14:paraId="4BAC35C4" w14:textId="77777777" w:rsidR="007D2574" w:rsidRPr="00164F4A" w:rsidRDefault="007D2574" w:rsidP="00021632">
            <w:pPr>
              <w:pStyle w:val="Tablebody"/>
            </w:pPr>
          </w:p>
        </w:tc>
      </w:tr>
      <w:tr w:rsidR="007D2574" w:rsidRPr="00164F4A" w14:paraId="4BAC35CA"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BAC35C6" w14:textId="77777777" w:rsidR="007D2574" w:rsidRPr="00164F4A" w:rsidRDefault="00836371" w:rsidP="00FB6D52">
            <w:pPr>
              <w:pStyle w:val="Tablebody"/>
            </w:pPr>
            <w:r>
              <w:fldChar w:fldCharType="begin"/>
            </w:r>
            <w:r>
              <w:instrText xml:space="preserve"> DOCPROPERTY  Company  \* MERGEFORMAT </w:instrText>
            </w:r>
            <w:r>
              <w:fldChar w:fldCharType="separate"/>
            </w:r>
            <w:r>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BAC35C7" w14:textId="77777777" w:rsidR="007D2574" w:rsidRPr="00164F4A" w:rsidRDefault="00836371" w:rsidP="00FB6D52">
            <w:pPr>
              <w:pStyle w:val="Tablebody"/>
            </w:pPr>
            <w:r>
              <w:fldChar w:fldCharType="begin"/>
            </w:r>
            <w:r>
              <w:instrText xml:space="preserve"> DOCPROPERTY  Author  \* MERGEFORMAT </w:instrText>
            </w:r>
            <w:r>
              <w:fldChar w:fldCharType="separate"/>
            </w:r>
            <w:r>
              <w:t>M.Pētersons</w:t>
            </w:r>
            <w:r>
              <w:fldChar w:fldCharType="end"/>
            </w:r>
            <w:r w:rsidR="007D2574" w:rsidRPr="00164F4A">
              <w:t>,</w:t>
            </w:r>
            <w:r w:rsidR="00561FBB" w:rsidRPr="00164F4A">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BAC35C8" w14:textId="2D25F6D6" w:rsidR="007D2574" w:rsidRPr="00164F4A" w:rsidRDefault="00836371" w:rsidP="00FB6D52">
            <w:pPr>
              <w:pStyle w:val="Tablebody"/>
            </w:pPr>
            <w:r>
              <w:fldChar w:fldCharType="begin"/>
            </w:r>
            <w:r>
              <w:instrText xml:space="preserve"> DOCPROPERTY  _Date  \* MERGEFORMAT </w:instrText>
            </w:r>
            <w:r>
              <w:fldChar w:fldCharType="separate"/>
            </w:r>
            <w:r>
              <w:t>26.03.2014.</w:t>
            </w:r>
            <w:r>
              <w:fldChar w:fldCharType="end"/>
            </w:r>
          </w:p>
        </w:tc>
        <w:tc>
          <w:tcPr>
            <w:tcW w:w="2094" w:type="dxa"/>
            <w:tcBorders>
              <w:top w:val="nil"/>
              <w:left w:val="single" w:sz="4" w:space="0" w:color="auto"/>
              <w:bottom w:val="nil"/>
              <w:right w:val="nil"/>
              <w:tl2br w:val="nil"/>
              <w:tr2bl w:val="nil"/>
            </w:tcBorders>
            <w:shd w:val="clear" w:color="auto" w:fill="auto"/>
          </w:tcPr>
          <w:p w14:paraId="4BAC35C9" w14:textId="77777777" w:rsidR="007D2574" w:rsidRPr="00164F4A" w:rsidRDefault="007D2574" w:rsidP="00021632">
            <w:pPr>
              <w:pStyle w:val="Tablebody"/>
            </w:pPr>
          </w:p>
        </w:tc>
      </w:tr>
      <w:tr w:rsidR="007D2574" w:rsidRPr="00164F4A" w14:paraId="4BAC35CF"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BAC35CB" w14:textId="77777777" w:rsidR="007D2574" w:rsidRPr="00164F4A" w:rsidRDefault="00836371" w:rsidP="00FB6D52">
            <w:pPr>
              <w:pStyle w:val="Tablebody"/>
            </w:pPr>
            <w:r>
              <w:fldChar w:fldCharType="begin"/>
            </w:r>
            <w:r>
              <w:instrText xml:space="preserve"> DOCPROPERTY  Company  \* MERGEFORMAT </w:instrText>
            </w:r>
            <w:r>
              <w:fldChar w:fldCharType="separate"/>
            </w:r>
            <w:r>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BAC35CC" w14:textId="77777777" w:rsidR="007D2574" w:rsidRPr="00164F4A" w:rsidRDefault="007D2574" w:rsidP="00FB6D52">
            <w:pPr>
              <w:pStyle w:val="Tablebody"/>
            </w:pPr>
            <w:r w:rsidRPr="00164F4A">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BAC35CD" w14:textId="291EA6AA" w:rsidR="007D2574" w:rsidRPr="00164F4A" w:rsidRDefault="00836371" w:rsidP="00FB6D52">
            <w:pPr>
              <w:pStyle w:val="Tablebody"/>
            </w:pPr>
            <w:r>
              <w:fldChar w:fldCharType="begin"/>
            </w:r>
            <w:r>
              <w:instrText xml:space="preserve"> DOCPROPERTY  _Date  \* MERGEFORMAT </w:instrText>
            </w:r>
            <w:r>
              <w:fldChar w:fldCharType="separate"/>
            </w:r>
            <w:r>
              <w:t>26.03.2014.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BAC35CE" w14:textId="77777777" w:rsidR="007D2574" w:rsidRPr="00164F4A" w:rsidRDefault="007D2574" w:rsidP="00021632">
            <w:pPr>
              <w:pStyle w:val="Tablebody"/>
            </w:pPr>
          </w:p>
        </w:tc>
      </w:tr>
    </w:tbl>
    <w:p w14:paraId="4BAC35D0" w14:textId="77777777" w:rsidR="00196AFB" w:rsidRPr="00164F4A" w:rsidRDefault="00196AFB" w:rsidP="00196AFB">
      <w:pPr>
        <w:pStyle w:val="Atstarpe"/>
      </w:pPr>
    </w:p>
    <w:p w14:paraId="4BAC35D1" w14:textId="77777777" w:rsidR="007D2574" w:rsidRPr="00164F4A" w:rsidRDefault="007D2574" w:rsidP="00196AFB">
      <w:pPr>
        <w:pStyle w:val="Titleapakprojekta"/>
      </w:pPr>
      <w:r w:rsidRPr="00164F4A">
        <w:br w:type="page"/>
      </w:r>
      <w:r w:rsidRPr="00164F4A">
        <w:lastRenderedPageBreak/>
        <w:t>Izmaiņu vēsture</w:t>
      </w:r>
    </w:p>
    <w:tbl>
      <w:tblPr>
        <w:tblW w:w="9854" w:type="dxa"/>
        <w:jc w:val="center"/>
        <w:tblBorders>
          <w:top w:val="single" w:sz="12" w:space="0" w:color="000000"/>
          <w:bottom w:val="single" w:sz="12" w:space="0" w:color="000000"/>
        </w:tblBorders>
        <w:tblLayout w:type="fixed"/>
        <w:tblLook w:val="01E0" w:firstRow="1" w:lastRow="1" w:firstColumn="1" w:lastColumn="1" w:noHBand="0" w:noVBand="0"/>
      </w:tblPr>
      <w:tblGrid>
        <w:gridCol w:w="1101"/>
        <w:gridCol w:w="1275"/>
        <w:gridCol w:w="3969"/>
        <w:gridCol w:w="2127"/>
        <w:gridCol w:w="1382"/>
      </w:tblGrid>
      <w:tr w:rsidR="00E85433" w:rsidRPr="00164F4A" w14:paraId="4BAC35D7" w14:textId="77777777" w:rsidTr="003354FE">
        <w:trPr>
          <w:jc w:val="center"/>
        </w:trPr>
        <w:tc>
          <w:tcPr>
            <w:tcW w:w="1101" w:type="dxa"/>
            <w:tcBorders>
              <w:bottom w:val="single" w:sz="6" w:space="0" w:color="000000"/>
              <w:right w:val="single" w:sz="6" w:space="0" w:color="000000"/>
            </w:tcBorders>
            <w:shd w:val="clear" w:color="auto" w:fill="auto"/>
            <w:vAlign w:val="center"/>
          </w:tcPr>
          <w:p w14:paraId="4BAC35D2" w14:textId="77777777" w:rsidR="00E85433" w:rsidRPr="00164F4A" w:rsidRDefault="00E85433" w:rsidP="00021632">
            <w:pPr>
              <w:pStyle w:val="Bold"/>
            </w:pPr>
            <w:r w:rsidRPr="00164F4A">
              <w:t>Versija</w:t>
            </w:r>
          </w:p>
        </w:tc>
        <w:tc>
          <w:tcPr>
            <w:tcW w:w="1275" w:type="dxa"/>
            <w:tcBorders>
              <w:bottom w:val="single" w:sz="6" w:space="0" w:color="000000"/>
              <w:right w:val="single" w:sz="4" w:space="0" w:color="auto"/>
            </w:tcBorders>
            <w:shd w:val="clear" w:color="auto" w:fill="auto"/>
            <w:vAlign w:val="center"/>
          </w:tcPr>
          <w:p w14:paraId="4BAC35D3" w14:textId="77777777" w:rsidR="00E85433" w:rsidRPr="00164F4A" w:rsidRDefault="00E85433" w:rsidP="00021632">
            <w:pPr>
              <w:pStyle w:val="Bold"/>
            </w:pPr>
            <w:r w:rsidRPr="00164F4A">
              <w:t>Datums</w:t>
            </w:r>
          </w:p>
        </w:tc>
        <w:tc>
          <w:tcPr>
            <w:tcW w:w="3969"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D4" w14:textId="77777777" w:rsidR="00E85433" w:rsidRPr="00164F4A" w:rsidRDefault="00E85433" w:rsidP="00021632">
            <w:pPr>
              <w:pStyle w:val="Bold"/>
            </w:pPr>
            <w:r w:rsidRPr="00164F4A">
              <w:t>Apraksts</w:t>
            </w:r>
          </w:p>
        </w:tc>
        <w:tc>
          <w:tcPr>
            <w:tcW w:w="2127" w:type="dxa"/>
            <w:tcBorders>
              <w:left w:val="single" w:sz="4" w:space="0" w:color="auto"/>
              <w:bottom w:val="single" w:sz="6" w:space="0" w:color="000000"/>
            </w:tcBorders>
            <w:shd w:val="clear" w:color="auto" w:fill="auto"/>
          </w:tcPr>
          <w:p w14:paraId="4BAC35D5" w14:textId="77777777" w:rsidR="00E85433" w:rsidRPr="00164F4A" w:rsidRDefault="00E85433" w:rsidP="005C1B82">
            <w:pPr>
              <w:pStyle w:val="Bold"/>
            </w:pPr>
            <w:r w:rsidRPr="00164F4A">
              <w:t>Organizācija</w:t>
            </w:r>
          </w:p>
        </w:tc>
        <w:tc>
          <w:tcPr>
            <w:tcW w:w="1382" w:type="dxa"/>
            <w:tcBorders>
              <w:left w:val="single" w:sz="4" w:space="0" w:color="auto"/>
              <w:bottom w:val="single" w:sz="6" w:space="0" w:color="000000"/>
            </w:tcBorders>
            <w:vAlign w:val="center"/>
          </w:tcPr>
          <w:p w14:paraId="4BAC35D6" w14:textId="77777777" w:rsidR="00E85433" w:rsidRPr="00164F4A" w:rsidRDefault="00E85433" w:rsidP="005C1B82">
            <w:pPr>
              <w:pStyle w:val="Bold"/>
            </w:pPr>
            <w:r w:rsidRPr="00164F4A">
              <w:t>Autors</w:t>
            </w:r>
          </w:p>
        </w:tc>
      </w:tr>
      <w:tr w:rsidR="003354FE" w:rsidRPr="00164F4A" w14:paraId="4BAC35DD" w14:textId="77777777" w:rsidTr="003354FE">
        <w:trPr>
          <w:jc w:val="center"/>
        </w:trPr>
        <w:tc>
          <w:tcPr>
            <w:tcW w:w="1101" w:type="dxa"/>
            <w:tcBorders>
              <w:top w:val="nil"/>
              <w:left w:val="nil"/>
              <w:bottom w:val="nil"/>
              <w:right w:val="single" w:sz="4" w:space="0" w:color="auto"/>
              <w:tl2br w:val="nil"/>
              <w:tr2bl w:val="nil"/>
            </w:tcBorders>
            <w:shd w:val="clear" w:color="auto" w:fill="auto"/>
          </w:tcPr>
          <w:p w14:paraId="4BAC35D8" w14:textId="77777777" w:rsidR="003354FE" w:rsidRPr="00164F4A" w:rsidRDefault="003354FE" w:rsidP="003354FE">
            <w:pPr>
              <w:pStyle w:val="Tablebody"/>
            </w:pPr>
            <w:r w:rsidRPr="00164F4A">
              <w:t>0.04</w:t>
            </w:r>
          </w:p>
        </w:tc>
        <w:tc>
          <w:tcPr>
            <w:tcW w:w="1275" w:type="dxa"/>
            <w:tcBorders>
              <w:top w:val="nil"/>
              <w:left w:val="single" w:sz="4" w:space="0" w:color="auto"/>
              <w:bottom w:val="nil"/>
              <w:right w:val="single" w:sz="4" w:space="0" w:color="auto"/>
              <w:tl2br w:val="nil"/>
              <w:tr2bl w:val="nil"/>
            </w:tcBorders>
            <w:shd w:val="clear" w:color="auto" w:fill="auto"/>
          </w:tcPr>
          <w:p w14:paraId="4BAC35D9" w14:textId="77777777" w:rsidR="003354FE" w:rsidRPr="00164F4A" w:rsidRDefault="003354FE" w:rsidP="003354FE">
            <w:pPr>
              <w:pStyle w:val="Tablebody"/>
            </w:pPr>
            <w:r w:rsidRPr="00164F4A">
              <w:t>14.02.2006.</w:t>
            </w:r>
          </w:p>
        </w:tc>
        <w:tc>
          <w:tcPr>
            <w:tcW w:w="3969" w:type="dxa"/>
            <w:tcBorders>
              <w:top w:val="nil"/>
              <w:left w:val="single" w:sz="4" w:space="0" w:color="auto"/>
              <w:bottom w:val="nil"/>
              <w:right w:val="single" w:sz="4" w:space="0" w:color="auto"/>
              <w:tl2br w:val="nil"/>
              <w:tr2bl w:val="nil"/>
            </w:tcBorders>
            <w:shd w:val="clear" w:color="auto" w:fill="auto"/>
          </w:tcPr>
          <w:p w14:paraId="4BAC35DA" w14:textId="39DEDBD1" w:rsidR="003354FE" w:rsidRPr="00164F4A" w:rsidRDefault="003354FE" w:rsidP="003354FE">
            <w:pPr>
              <w:pStyle w:val="Tablebody"/>
            </w:pPr>
            <w:r w:rsidRPr="00164F4A">
              <w:t>Izveidota dokumenta sākotnējā versija</w:t>
            </w:r>
            <w:r w:rsidR="00E11418">
              <w:t>.</w:t>
            </w:r>
            <w:r w:rsidRPr="00164F4A">
              <w:t xml:space="preserve"> </w:t>
            </w:r>
          </w:p>
        </w:tc>
        <w:tc>
          <w:tcPr>
            <w:tcW w:w="2127" w:type="dxa"/>
            <w:tcBorders>
              <w:top w:val="nil"/>
              <w:left w:val="single" w:sz="4" w:space="0" w:color="auto"/>
              <w:bottom w:val="nil"/>
              <w:right w:val="nil"/>
              <w:tl2br w:val="nil"/>
              <w:tr2bl w:val="nil"/>
            </w:tcBorders>
            <w:shd w:val="clear" w:color="auto" w:fill="auto"/>
          </w:tcPr>
          <w:p w14:paraId="4BAC35DB" w14:textId="77777777" w:rsidR="003354FE" w:rsidRPr="00164F4A" w:rsidRDefault="003354FE"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4BAC35DC" w14:textId="77777777" w:rsidR="003354FE" w:rsidRPr="00164F4A" w:rsidRDefault="003354FE" w:rsidP="00FB6D52">
            <w:pPr>
              <w:pStyle w:val="Tablebody"/>
            </w:pPr>
            <w:r w:rsidRPr="00164F4A">
              <w:t>J.Korņijenko</w:t>
            </w:r>
          </w:p>
        </w:tc>
      </w:tr>
      <w:tr w:rsidR="003354FE" w:rsidRPr="00164F4A" w14:paraId="4BAC35E3" w14:textId="77777777" w:rsidTr="003354FE">
        <w:trPr>
          <w:jc w:val="center"/>
        </w:trPr>
        <w:tc>
          <w:tcPr>
            <w:tcW w:w="1101" w:type="dxa"/>
            <w:tcBorders>
              <w:top w:val="nil"/>
              <w:left w:val="nil"/>
              <w:bottom w:val="nil"/>
              <w:right w:val="single" w:sz="4" w:space="0" w:color="auto"/>
              <w:tl2br w:val="nil"/>
              <w:tr2bl w:val="nil"/>
            </w:tcBorders>
            <w:shd w:val="clear" w:color="auto" w:fill="auto"/>
          </w:tcPr>
          <w:p w14:paraId="4BAC35DE" w14:textId="77777777" w:rsidR="003354FE" w:rsidRPr="00164F4A" w:rsidRDefault="003354FE" w:rsidP="003354FE">
            <w:pPr>
              <w:pStyle w:val="Tablebody"/>
            </w:pPr>
            <w:r w:rsidRPr="00164F4A">
              <w:t>0.09</w:t>
            </w:r>
          </w:p>
        </w:tc>
        <w:tc>
          <w:tcPr>
            <w:tcW w:w="1275" w:type="dxa"/>
            <w:tcBorders>
              <w:top w:val="nil"/>
              <w:left w:val="single" w:sz="4" w:space="0" w:color="auto"/>
              <w:bottom w:val="nil"/>
              <w:right w:val="single" w:sz="4" w:space="0" w:color="auto"/>
              <w:tl2br w:val="nil"/>
              <w:tr2bl w:val="nil"/>
            </w:tcBorders>
            <w:shd w:val="clear" w:color="auto" w:fill="auto"/>
          </w:tcPr>
          <w:p w14:paraId="4BAC35DF" w14:textId="77777777" w:rsidR="003354FE" w:rsidRPr="00164F4A" w:rsidRDefault="003354FE" w:rsidP="003354FE">
            <w:pPr>
              <w:pStyle w:val="Tablebody"/>
            </w:pPr>
            <w:r w:rsidRPr="00164F4A">
              <w:t>06.03.2006.</w:t>
            </w:r>
          </w:p>
        </w:tc>
        <w:tc>
          <w:tcPr>
            <w:tcW w:w="3969" w:type="dxa"/>
            <w:tcBorders>
              <w:top w:val="nil"/>
              <w:left w:val="single" w:sz="4" w:space="0" w:color="auto"/>
              <w:bottom w:val="nil"/>
              <w:right w:val="single" w:sz="4" w:space="0" w:color="auto"/>
              <w:tl2br w:val="nil"/>
              <w:tr2bl w:val="nil"/>
            </w:tcBorders>
            <w:shd w:val="clear" w:color="auto" w:fill="auto"/>
          </w:tcPr>
          <w:p w14:paraId="4BAC35E0" w14:textId="54E5009F" w:rsidR="003354FE" w:rsidRPr="00164F4A" w:rsidRDefault="003354FE" w:rsidP="003354FE">
            <w:pPr>
              <w:pStyle w:val="Tablebody"/>
            </w:pPr>
            <w:r w:rsidRPr="00164F4A">
              <w:t>Veikti labojumi saskaņā ar ELM.IVIS.CKS.URN_IVIS_100001_DOC_RCM_ISS_2006_14_02</w:t>
            </w:r>
            <w:r w:rsidR="00E11418">
              <w:t>.</w:t>
            </w:r>
          </w:p>
        </w:tc>
        <w:tc>
          <w:tcPr>
            <w:tcW w:w="2127" w:type="dxa"/>
            <w:tcBorders>
              <w:top w:val="nil"/>
              <w:left w:val="single" w:sz="4" w:space="0" w:color="auto"/>
              <w:bottom w:val="nil"/>
              <w:right w:val="nil"/>
              <w:tl2br w:val="nil"/>
              <w:tr2bl w:val="nil"/>
            </w:tcBorders>
            <w:shd w:val="clear" w:color="auto" w:fill="auto"/>
          </w:tcPr>
          <w:p w14:paraId="4BAC35E1" w14:textId="77777777" w:rsidR="003354FE" w:rsidRPr="00164F4A" w:rsidRDefault="003354FE"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4BAC35E2" w14:textId="77777777" w:rsidR="003354FE" w:rsidRPr="00164F4A" w:rsidRDefault="003354FE" w:rsidP="00FB6D52">
            <w:pPr>
              <w:pStyle w:val="Tablebody"/>
            </w:pPr>
            <w:r w:rsidRPr="00164F4A">
              <w:t>J.Korņijenko</w:t>
            </w:r>
          </w:p>
        </w:tc>
      </w:tr>
      <w:tr w:rsidR="003354FE" w:rsidRPr="00164F4A" w14:paraId="4BAC35E9" w14:textId="77777777" w:rsidTr="00934B74">
        <w:trPr>
          <w:jc w:val="center"/>
        </w:trPr>
        <w:tc>
          <w:tcPr>
            <w:tcW w:w="1101" w:type="dxa"/>
            <w:tcBorders>
              <w:top w:val="nil"/>
              <w:left w:val="nil"/>
              <w:bottom w:val="nil"/>
              <w:right w:val="single" w:sz="4" w:space="0" w:color="auto"/>
              <w:tl2br w:val="nil"/>
              <w:tr2bl w:val="nil"/>
            </w:tcBorders>
            <w:shd w:val="clear" w:color="auto" w:fill="auto"/>
          </w:tcPr>
          <w:p w14:paraId="4BAC35E4" w14:textId="77777777" w:rsidR="003354FE" w:rsidRPr="00164F4A" w:rsidRDefault="003354FE" w:rsidP="003354FE">
            <w:pPr>
              <w:pStyle w:val="Tablebody"/>
              <w:rPr>
                <w:bCs/>
              </w:rPr>
            </w:pPr>
            <w:r w:rsidRPr="00164F4A">
              <w:rPr>
                <w:bCs/>
              </w:rPr>
              <w:t>1.00</w:t>
            </w:r>
          </w:p>
        </w:tc>
        <w:tc>
          <w:tcPr>
            <w:tcW w:w="1275" w:type="dxa"/>
            <w:tcBorders>
              <w:top w:val="nil"/>
              <w:left w:val="single" w:sz="4" w:space="0" w:color="auto"/>
              <w:bottom w:val="nil"/>
              <w:right w:val="single" w:sz="4" w:space="0" w:color="auto"/>
              <w:tl2br w:val="nil"/>
              <w:tr2bl w:val="nil"/>
            </w:tcBorders>
            <w:shd w:val="clear" w:color="auto" w:fill="auto"/>
          </w:tcPr>
          <w:p w14:paraId="4BAC35E5" w14:textId="77777777" w:rsidR="003354FE" w:rsidRPr="00164F4A" w:rsidRDefault="003354FE" w:rsidP="003354FE">
            <w:pPr>
              <w:pStyle w:val="Tablebody"/>
            </w:pPr>
            <w:r w:rsidRPr="00164F4A">
              <w:t>08.12.2006.</w:t>
            </w:r>
          </w:p>
        </w:tc>
        <w:tc>
          <w:tcPr>
            <w:tcW w:w="3969" w:type="dxa"/>
            <w:tcBorders>
              <w:top w:val="nil"/>
              <w:left w:val="single" w:sz="4" w:space="0" w:color="auto"/>
              <w:bottom w:val="nil"/>
              <w:right w:val="single" w:sz="4" w:space="0" w:color="auto"/>
              <w:tl2br w:val="nil"/>
              <w:tr2bl w:val="nil"/>
            </w:tcBorders>
            <w:shd w:val="clear" w:color="auto" w:fill="auto"/>
          </w:tcPr>
          <w:p w14:paraId="4BAC35E6" w14:textId="65F5DABA" w:rsidR="003354FE" w:rsidRPr="00164F4A" w:rsidRDefault="00E11418" w:rsidP="003354FE">
            <w:pPr>
              <w:pStyle w:val="Tablebody"/>
            </w:pPr>
            <w:r>
              <w:t>P</w:t>
            </w:r>
            <w:r w:rsidR="003354FE" w:rsidRPr="00164F4A">
              <w:t>apildināts IS servisa apraksts, IS servisu izstrādes process un IS servisu standarts</w:t>
            </w:r>
            <w:r>
              <w:t>.</w:t>
            </w:r>
          </w:p>
        </w:tc>
        <w:tc>
          <w:tcPr>
            <w:tcW w:w="2127" w:type="dxa"/>
            <w:tcBorders>
              <w:top w:val="nil"/>
              <w:left w:val="single" w:sz="4" w:space="0" w:color="auto"/>
              <w:bottom w:val="nil"/>
              <w:right w:val="nil"/>
              <w:tl2br w:val="nil"/>
              <w:tr2bl w:val="nil"/>
            </w:tcBorders>
            <w:shd w:val="clear" w:color="auto" w:fill="auto"/>
          </w:tcPr>
          <w:p w14:paraId="4BAC35E7" w14:textId="77777777" w:rsidR="003354FE" w:rsidRPr="00164F4A" w:rsidRDefault="003354FE"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4BAC35E8" w14:textId="77777777" w:rsidR="003354FE" w:rsidRPr="00164F4A" w:rsidRDefault="003354FE" w:rsidP="00FB6D52">
            <w:pPr>
              <w:pStyle w:val="Tablebody"/>
            </w:pPr>
            <w:r w:rsidRPr="00164F4A">
              <w:t>J.Korņijenko</w:t>
            </w:r>
          </w:p>
        </w:tc>
      </w:tr>
      <w:tr w:rsidR="003354FE" w:rsidRPr="00164F4A" w14:paraId="4BAC35F2" w14:textId="77777777" w:rsidTr="0016786B">
        <w:trPr>
          <w:jc w:val="center"/>
        </w:trPr>
        <w:tc>
          <w:tcPr>
            <w:tcW w:w="1101" w:type="dxa"/>
            <w:tcBorders>
              <w:top w:val="nil"/>
              <w:left w:val="nil"/>
              <w:bottom w:val="nil"/>
              <w:right w:val="single" w:sz="4" w:space="0" w:color="auto"/>
              <w:tl2br w:val="nil"/>
              <w:tr2bl w:val="nil"/>
            </w:tcBorders>
            <w:shd w:val="clear" w:color="auto" w:fill="auto"/>
          </w:tcPr>
          <w:p w14:paraId="4BAC35EA" w14:textId="77777777" w:rsidR="003354FE" w:rsidRPr="00164F4A" w:rsidRDefault="003354FE" w:rsidP="003354FE">
            <w:pPr>
              <w:pStyle w:val="Tablebody"/>
              <w:rPr>
                <w:bCs/>
              </w:rPr>
            </w:pPr>
            <w:r w:rsidRPr="00164F4A">
              <w:rPr>
                <w:bCs/>
              </w:rPr>
              <w:t>1.01</w:t>
            </w:r>
          </w:p>
          <w:p w14:paraId="4BAC35EB" w14:textId="77777777" w:rsidR="003354FE" w:rsidRPr="00164F4A" w:rsidRDefault="003354FE" w:rsidP="003354FE">
            <w:pPr>
              <w:pStyle w:val="Tablebody"/>
              <w:rPr>
                <w:bCs/>
              </w:rPr>
            </w:pPr>
          </w:p>
        </w:tc>
        <w:tc>
          <w:tcPr>
            <w:tcW w:w="1275" w:type="dxa"/>
            <w:tcBorders>
              <w:top w:val="nil"/>
              <w:left w:val="single" w:sz="4" w:space="0" w:color="auto"/>
              <w:bottom w:val="nil"/>
              <w:right w:val="single" w:sz="4" w:space="0" w:color="auto"/>
              <w:tl2br w:val="nil"/>
              <w:tr2bl w:val="nil"/>
            </w:tcBorders>
            <w:shd w:val="clear" w:color="auto" w:fill="auto"/>
          </w:tcPr>
          <w:p w14:paraId="4BAC35EC" w14:textId="77777777" w:rsidR="003354FE" w:rsidRPr="00164F4A" w:rsidRDefault="003354FE" w:rsidP="003354FE">
            <w:pPr>
              <w:pStyle w:val="Tablebody"/>
            </w:pPr>
            <w:r w:rsidRPr="00164F4A">
              <w:t>30.05.2008.</w:t>
            </w:r>
          </w:p>
          <w:p w14:paraId="4BAC35ED" w14:textId="77777777" w:rsidR="003354FE" w:rsidRPr="00164F4A" w:rsidRDefault="003354FE" w:rsidP="003354FE">
            <w:pPr>
              <w:pStyle w:val="Tablebody"/>
            </w:pPr>
          </w:p>
          <w:p w14:paraId="4BAC35EE" w14:textId="77777777" w:rsidR="003354FE" w:rsidRPr="00164F4A" w:rsidRDefault="003354FE" w:rsidP="003354FE">
            <w:pPr>
              <w:pStyle w:val="Tablebody"/>
            </w:pPr>
          </w:p>
        </w:tc>
        <w:tc>
          <w:tcPr>
            <w:tcW w:w="3969" w:type="dxa"/>
            <w:tcBorders>
              <w:top w:val="nil"/>
              <w:left w:val="single" w:sz="4" w:space="0" w:color="auto"/>
              <w:bottom w:val="nil"/>
              <w:right w:val="single" w:sz="4" w:space="0" w:color="auto"/>
              <w:tl2br w:val="nil"/>
              <w:tr2bl w:val="nil"/>
            </w:tcBorders>
            <w:shd w:val="clear" w:color="auto" w:fill="auto"/>
          </w:tcPr>
          <w:p w14:paraId="4BAC35EF" w14:textId="696B19FF" w:rsidR="003354FE" w:rsidRPr="00164F4A" w:rsidRDefault="00E11418" w:rsidP="00E11418">
            <w:pPr>
              <w:pStyle w:val="Tablebody"/>
            </w:pPr>
            <w:r>
              <w:t>P</w:t>
            </w:r>
            <w:r w:rsidR="003354FE" w:rsidRPr="00164F4A">
              <w:t xml:space="preserve">apildināts IS servisa apraksts, tai skaitā definēti </w:t>
            </w:r>
            <w:r w:rsidR="004E3213">
              <w:t>biznesa (</w:t>
            </w:r>
            <w:r w:rsidR="003354FE" w:rsidRPr="00164F4A">
              <w:t>lietišķie</w:t>
            </w:r>
            <w:r w:rsidR="004E3213">
              <w:t>)</w:t>
            </w:r>
            <w:r w:rsidR="003354FE" w:rsidRPr="00164F4A">
              <w:t xml:space="preserve"> IS servisi, </w:t>
            </w:r>
            <w:r w:rsidR="004818F9">
              <w:t>VISS</w:t>
            </w:r>
            <w:r w:rsidR="003354FE" w:rsidRPr="00164F4A">
              <w:t xml:space="preserve"> Integrācijas IS servisi un </w:t>
            </w:r>
            <w:r w:rsidR="004818F9">
              <w:t>VISS</w:t>
            </w:r>
            <w:r w:rsidR="003354FE" w:rsidRPr="00164F4A">
              <w:t xml:space="preserve"> Pieprasījumu serviss. Papildināta sadaļa IS servisu ārēj</w:t>
            </w:r>
            <w:r>
              <w:t>ā</w:t>
            </w:r>
            <w:r w:rsidR="003354FE" w:rsidRPr="00164F4A">
              <w:t>s saskarnes arhitektūras apraksts.</w:t>
            </w:r>
          </w:p>
        </w:tc>
        <w:tc>
          <w:tcPr>
            <w:tcW w:w="2127" w:type="dxa"/>
            <w:tcBorders>
              <w:top w:val="nil"/>
              <w:left w:val="single" w:sz="4" w:space="0" w:color="auto"/>
              <w:bottom w:val="nil"/>
              <w:right w:val="nil"/>
              <w:tl2br w:val="nil"/>
              <w:tr2bl w:val="nil"/>
            </w:tcBorders>
            <w:shd w:val="clear" w:color="auto" w:fill="auto"/>
          </w:tcPr>
          <w:p w14:paraId="4BAC35F0" w14:textId="77777777" w:rsidR="003354FE" w:rsidRPr="00164F4A" w:rsidRDefault="003354FE"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4BAC35F1" w14:textId="77777777" w:rsidR="003354FE" w:rsidRPr="00164F4A" w:rsidRDefault="003354FE" w:rsidP="00FB6D52">
            <w:pPr>
              <w:pStyle w:val="Tablebody"/>
            </w:pPr>
            <w:r w:rsidRPr="00164F4A">
              <w:t>J.Korņijenko</w:t>
            </w:r>
          </w:p>
        </w:tc>
      </w:tr>
      <w:tr w:rsidR="0016786B" w:rsidRPr="00164F4A" w14:paraId="718798FF" w14:textId="77777777" w:rsidTr="008B0661">
        <w:trPr>
          <w:jc w:val="center"/>
        </w:trPr>
        <w:tc>
          <w:tcPr>
            <w:tcW w:w="1101" w:type="dxa"/>
            <w:tcBorders>
              <w:top w:val="nil"/>
              <w:left w:val="nil"/>
              <w:bottom w:val="nil"/>
              <w:right w:val="single" w:sz="4" w:space="0" w:color="auto"/>
              <w:tl2br w:val="nil"/>
              <w:tr2bl w:val="nil"/>
            </w:tcBorders>
            <w:shd w:val="clear" w:color="auto" w:fill="auto"/>
          </w:tcPr>
          <w:p w14:paraId="1396369E" w14:textId="7A05610D" w:rsidR="0016786B" w:rsidRPr="00164F4A" w:rsidRDefault="0016786B" w:rsidP="003354FE">
            <w:pPr>
              <w:pStyle w:val="Tablebody"/>
              <w:rPr>
                <w:bCs/>
              </w:rPr>
            </w:pPr>
            <w:r w:rsidRPr="00164F4A">
              <w:rPr>
                <w:bCs/>
              </w:rPr>
              <w:t>1.02</w:t>
            </w:r>
          </w:p>
        </w:tc>
        <w:tc>
          <w:tcPr>
            <w:tcW w:w="1275" w:type="dxa"/>
            <w:tcBorders>
              <w:top w:val="nil"/>
              <w:left w:val="single" w:sz="4" w:space="0" w:color="auto"/>
              <w:bottom w:val="nil"/>
              <w:right w:val="single" w:sz="4" w:space="0" w:color="auto"/>
              <w:tl2br w:val="nil"/>
              <w:tr2bl w:val="nil"/>
            </w:tcBorders>
            <w:shd w:val="clear" w:color="auto" w:fill="auto"/>
          </w:tcPr>
          <w:p w14:paraId="04BA1415" w14:textId="59DC295B" w:rsidR="0016786B" w:rsidRPr="00164F4A" w:rsidRDefault="0016786B" w:rsidP="003354FE">
            <w:pPr>
              <w:pStyle w:val="Tablebody"/>
            </w:pPr>
            <w:r w:rsidRPr="00164F4A">
              <w:t>10.01.2012</w:t>
            </w:r>
            <w:r w:rsidR="000B5198" w:rsidRPr="00164F4A">
              <w:t>.</w:t>
            </w:r>
          </w:p>
        </w:tc>
        <w:tc>
          <w:tcPr>
            <w:tcW w:w="3969" w:type="dxa"/>
            <w:tcBorders>
              <w:top w:val="nil"/>
              <w:left w:val="single" w:sz="4" w:space="0" w:color="auto"/>
              <w:bottom w:val="nil"/>
              <w:right w:val="single" w:sz="4" w:space="0" w:color="auto"/>
              <w:tl2br w:val="nil"/>
              <w:tr2bl w:val="nil"/>
            </w:tcBorders>
            <w:shd w:val="clear" w:color="auto" w:fill="auto"/>
          </w:tcPr>
          <w:p w14:paraId="71A12472" w14:textId="79E17439" w:rsidR="0016786B" w:rsidRPr="00164F4A" w:rsidRDefault="00E11418" w:rsidP="003354FE">
            <w:pPr>
              <w:pStyle w:val="Tablebody"/>
            </w:pPr>
            <w:r>
              <w:t>Iestrādātas r</w:t>
            </w:r>
            <w:r w:rsidR="0016786B" w:rsidRPr="00164F4A">
              <w:t>edakcionālas izmaiņas</w:t>
            </w:r>
            <w:r>
              <w:t>.</w:t>
            </w:r>
          </w:p>
        </w:tc>
        <w:tc>
          <w:tcPr>
            <w:tcW w:w="2127" w:type="dxa"/>
            <w:tcBorders>
              <w:top w:val="nil"/>
              <w:left w:val="single" w:sz="4" w:space="0" w:color="auto"/>
              <w:bottom w:val="nil"/>
              <w:right w:val="nil"/>
              <w:tl2br w:val="nil"/>
              <w:tr2bl w:val="nil"/>
            </w:tcBorders>
            <w:shd w:val="clear" w:color="auto" w:fill="auto"/>
          </w:tcPr>
          <w:p w14:paraId="4E0019CE" w14:textId="50B8FA02" w:rsidR="0016786B" w:rsidRPr="00164F4A" w:rsidRDefault="0016786B"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74EADF5B" w14:textId="635BFFE8" w:rsidR="0016786B" w:rsidRPr="00164F4A" w:rsidRDefault="0016786B" w:rsidP="00FB6D52">
            <w:pPr>
              <w:pStyle w:val="Tablebody"/>
            </w:pPr>
            <w:r w:rsidRPr="00164F4A">
              <w:t>J.Korņijenko</w:t>
            </w:r>
          </w:p>
        </w:tc>
      </w:tr>
      <w:tr w:rsidR="008B0661" w:rsidRPr="00164F4A" w14:paraId="36CD20FB" w14:textId="77777777" w:rsidTr="00836371">
        <w:trPr>
          <w:jc w:val="center"/>
        </w:trPr>
        <w:tc>
          <w:tcPr>
            <w:tcW w:w="1101" w:type="dxa"/>
            <w:tcBorders>
              <w:top w:val="nil"/>
              <w:left w:val="nil"/>
              <w:bottom w:val="nil"/>
              <w:right w:val="single" w:sz="4" w:space="0" w:color="auto"/>
              <w:tl2br w:val="nil"/>
              <w:tr2bl w:val="nil"/>
            </w:tcBorders>
            <w:shd w:val="clear" w:color="auto" w:fill="auto"/>
          </w:tcPr>
          <w:p w14:paraId="51ED546C" w14:textId="76771020" w:rsidR="008B0661" w:rsidRPr="00164F4A" w:rsidRDefault="008B0661" w:rsidP="003354FE">
            <w:pPr>
              <w:pStyle w:val="Tablebody"/>
              <w:rPr>
                <w:bCs/>
              </w:rPr>
            </w:pPr>
            <w:r>
              <w:rPr>
                <w:bCs/>
              </w:rPr>
              <w:t>1.03</w:t>
            </w:r>
          </w:p>
        </w:tc>
        <w:tc>
          <w:tcPr>
            <w:tcW w:w="1275" w:type="dxa"/>
            <w:tcBorders>
              <w:top w:val="nil"/>
              <w:left w:val="single" w:sz="4" w:space="0" w:color="auto"/>
              <w:bottom w:val="nil"/>
              <w:right w:val="single" w:sz="4" w:space="0" w:color="auto"/>
              <w:tl2br w:val="nil"/>
              <w:tr2bl w:val="nil"/>
            </w:tcBorders>
            <w:shd w:val="clear" w:color="auto" w:fill="auto"/>
          </w:tcPr>
          <w:p w14:paraId="18CC9492" w14:textId="50B29EC0" w:rsidR="008B0661" w:rsidRPr="00164F4A" w:rsidRDefault="008B0661" w:rsidP="003354FE">
            <w:pPr>
              <w:pStyle w:val="Tablebody"/>
            </w:pPr>
            <w:r>
              <w:t>11.03.2014</w:t>
            </w:r>
          </w:p>
        </w:tc>
        <w:tc>
          <w:tcPr>
            <w:tcW w:w="3969" w:type="dxa"/>
            <w:tcBorders>
              <w:top w:val="nil"/>
              <w:left w:val="single" w:sz="4" w:space="0" w:color="auto"/>
              <w:bottom w:val="nil"/>
              <w:right w:val="single" w:sz="4" w:space="0" w:color="auto"/>
              <w:tl2br w:val="nil"/>
              <w:tr2bl w:val="nil"/>
            </w:tcBorders>
            <w:shd w:val="clear" w:color="auto" w:fill="auto"/>
          </w:tcPr>
          <w:p w14:paraId="7B6C56A3" w14:textId="43084BCE" w:rsidR="008B0661" w:rsidRDefault="008B0661" w:rsidP="003354FE">
            <w:pPr>
              <w:pStyle w:val="Tablebody"/>
            </w:pPr>
            <w:r>
              <w:t>Labota 2.2.2. sadaļa.</w:t>
            </w:r>
          </w:p>
        </w:tc>
        <w:tc>
          <w:tcPr>
            <w:tcW w:w="2127" w:type="dxa"/>
            <w:tcBorders>
              <w:top w:val="nil"/>
              <w:left w:val="single" w:sz="4" w:space="0" w:color="auto"/>
              <w:bottom w:val="nil"/>
              <w:right w:val="nil"/>
              <w:tl2br w:val="nil"/>
              <w:tr2bl w:val="nil"/>
            </w:tcBorders>
            <w:shd w:val="clear" w:color="auto" w:fill="auto"/>
          </w:tcPr>
          <w:p w14:paraId="0644B4DD" w14:textId="59067360" w:rsidR="008B0661" w:rsidRPr="00164F4A" w:rsidRDefault="008B0661" w:rsidP="00FB6D52">
            <w:pPr>
              <w:pStyle w:val="Tablebody"/>
            </w:pPr>
            <w:r w:rsidRPr="00164F4A">
              <w:t>SIA „ABC software”</w:t>
            </w:r>
          </w:p>
        </w:tc>
        <w:tc>
          <w:tcPr>
            <w:tcW w:w="1382" w:type="dxa"/>
            <w:tcBorders>
              <w:top w:val="nil"/>
              <w:left w:val="single" w:sz="4" w:space="0" w:color="auto"/>
              <w:bottom w:val="nil"/>
              <w:right w:val="nil"/>
              <w:tl2br w:val="nil"/>
              <w:tr2bl w:val="nil"/>
            </w:tcBorders>
          </w:tcPr>
          <w:p w14:paraId="14DB2953" w14:textId="67850CC7" w:rsidR="008B0661" w:rsidRPr="00164F4A" w:rsidRDefault="008B0661" w:rsidP="00FB6D52">
            <w:pPr>
              <w:pStyle w:val="Tablebody"/>
            </w:pPr>
            <w:r w:rsidRPr="00164F4A">
              <w:t>J.Korņijenko</w:t>
            </w:r>
          </w:p>
        </w:tc>
      </w:tr>
      <w:tr w:rsidR="008E0251" w:rsidRPr="00164F4A" w14:paraId="5D558B5D" w14:textId="77777777" w:rsidTr="00934B74">
        <w:trPr>
          <w:jc w:val="center"/>
        </w:trPr>
        <w:tc>
          <w:tcPr>
            <w:tcW w:w="1101" w:type="dxa"/>
            <w:tcBorders>
              <w:top w:val="nil"/>
              <w:left w:val="nil"/>
              <w:bottom w:val="single" w:sz="4" w:space="0" w:color="auto"/>
              <w:right w:val="single" w:sz="4" w:space="0" w:color="auto"/>
              <w:tl2br w:val="nil"/>
              <w:tr2bl w:val="nil"/>
            </w:tcBorders>
            <w:shd w:val="clear" w:color="auto" w:fill="auto"/>
          </w:tcPr>
          <w:p w14:paraId="39C6AA94" w14:textId="35D0627A" w:rsidR="008E0251" w:rsidRDefault="008E0251" w:rsidP="008E0251">
            <w:pPr>
              <w:pStyle w:val="Tablebody"/>
              <w:rPr>
                <w:bCs/>
              </w:rPr>
            </w:pPr>
            <w:r>
              <w:rPr>
                <w:bCs/>
              </w:rPr>
              <w:t>1.04</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158AB4B4" w14:textId="165EA72F" w:rsidR="008E0251" w:rsidRDefault="008E0251" w:rsidP="008E0251">
            <w:pPr>
              <w:pStyle w:val="Tablebody"/>
            </w:pPr>
            <w:r>
              <w:t>25.03.2014</w:t>
            </w:r>
          </w:p>
        </w:tc>
        <w:tc>
          <w:tcPr>
            <w:tcW w:w="3969" w:type="dxa"/>
            <w:tcBorders>
              <w:top w:val="nil"/>
              <w:left w:val="single" w:sz="4" w:space="0" w:color="auto"/>
              <w:bottom w:val="single" w:sz="4" w:space="0" w:color="auto"/>
              <w:right w:val="single" w:sz="4" w:space="0" w:color="auto"/>
              <w:tl2br w:val="nil"/>
              <w:tr2bl w:val="nil"/>
            </w:tcBorders>
            <w:shd w:val="clear" w:color="auto" w:fill="auto"/>
          </w:tcPr>
          <w:p w14:paraId="05431511" w14:textId="6D37CF2A" w:rsidR="008E0251" w:rsidRDefault="008E0251" w:rsidP="00836371">
            <w:pPr>
              <w:pStyle w:val="Tablebody"/>
            </w:pPr>
            <w:r>
              <w:t>Pārstrādātā 2.2.</w:t>
            </w:r>
            <w:r w:rsidR="000B10DE">
              <w:t xml:space="preserve"> sadaļa.</w:t>
            </w:r>
            <w:r>
              <w:t xml:space="preserve"> Papildināta 5,</w:t>
            </w:r>
            <w:r w:rsidR="000B10DE">
              <w:t xml:space="preserve"> sadaļa, veiktas</w:t>
            </w:r>
            <w:r>
              <w:t xml:space="preserve"> citas redakcionālas izmaiņas</w:t>
            </w:r>
          </w:p>
        </w:tc>
        <w:tc>
          <w:tcPr>
            <w:tcW w:w="2127" w:type="dxa"/>
            <w:tcBorders>
              <w:top w:val="nil"/>
              <w:left w:val="single" w:sz="4" w:space="0" w:color="auto"/>
              <w:bottom w:val="single" w:sz="4" w:space="0" w:color="auto"/>
              <w:right w:val="nil"/>
              <w:tl2br w:val="nil"/>
              <w:tr2bl w:val="nil"/>
            </w:tcBorders>
            <w:shd w:val="clear" w:color="auto" w:fill="auto"/>
          </w:tcPr>
          <w:p w14:paraId="798BDF13" w14:textId="3C16F3A9" w:rsidR="008E0251" w:rsidRPr="00164F4A" w:rsidRDefault="008E0251" w:rsidP="008E0251">
            <w:pPr>
              <w:pStyle w:val="Tablebody"/>
            </w:pPr>
            <w:r w:rsidRPr="00164F4A">
              <w:t>SIA „ABC software”</w:t>
            </w:r>
          </w:p>
        </w:tc>
        <w:tc>
          <w:tcPr>
            <w:tcW w:w="1382" w:type="dxa"/>
            <w:tcBorders>
              <w:top w:val="nil"/>
              <w:left w:val="single" w:sz="4" w:space="0" w:color="auto"/>
              <w:bottom w:val="single" w:sz="4" w:space="0" w:color="auto"/>
              <w:right w:val="nil"/>
              <w:tl2br w:val="nil"/>
              <w:tr2bl w:val="nil"/>
            </w:tcBorders>
          </w:tcPr>
          <w:p w14:paraId="05F9DB0F" w14:textId="578E5B95" w:rsidR="008E0251" w:rsidRPr="00164F4A" w:rsidRDefault="008E0251" w:rsidP="008E0251">
            <w:pPr>
              <w:pStyle w:val="Tablebody"/>
            </w:pPr>
            <w:r w:rsidRPr="00164F4A">
              <w:t>J.Korņijenko</w:t>
            </w:r>
          </w:p>
        </w:tc>
      </w:tr>
    </w:tbl>
    <w:p w14:paraId="4BAC35F3" w14:textId="77777777" w:rsidR="007D2574" w:rsidRPr="00164F4A" w:rsidRDefault="007D2574" w:rsidP="007D2574">
      <w:pPr>
        <w:pStyle w:val="Titleversija"/>
        <w:jc w:val="left"/>
      </w:pPr>
      <w:r w:rsidRPr="00164F4A">
        <w:br w:type="page"/>
      </w:r>
    </w:p>
    <w:p w14:paraId="4BAC35F4" w14:textId="77777777" w:rsidR="007D2574" w:rsidRPr="00164F4A" w:rsidRDefault="007D2574" w:rsidP="00021632">
      <w:pPr>
        <w:pStyle w:val="Saturs"/>
        <w:rPr>
          <w:rStyle w:val="Strong"/>
          <w:bCs w:val="0"/>
        </w:rPr>
      </w:pPr>
      <w:r w:rsidRPr="00164F4A">
        <w:rPr>
          <w:rStyle w:val="Strong"/>
          <w:bCs w:val="0"/>
        </w:rPr>
        <w:lastRenderedPageBreak/>
        <w:t>Satura rādītājs</w:t>
      </w:r>
    </w:p>
    <w:p w14:paraId="6A735E33" w14:textId="77777777" w:rsidR="00836371" w:rsidRDefault="007D2574">
      <w:pPr>
        <w:pStyle w:val="TOC1"/>
        <w:rPr>
          <w:rFonts w:asciiTheme="minorHAnsi" w:eastAsiaTheme="minorEastAsia" w:hAnsiTheme="minorHAnsi"/>
          <w:b w:val="0"/>
          <w:caps w:val="0"/>
          <w:noProof/>
          <w:lang w:eastAsia="lv-LV"/>
        </w:rPr>
      </w:pPr>
      <w:r w:rsidRPr="00164F4A">
        <w:fldChar w:fldCharType="begin"/>
      </w:r>
      <w:r w:rsidRPr="00164F4A">
        <w:instrText xml:space="preserve"> TOC \o "1-4" \h \z \u </w:instrText>
      </w:r>
      <w:r w:rsidRPr="00164F4A">
        <w:fldChar w:fldCharType="separate"/>
      </w:r>
      <w:hyperlink w:anchor="_Toc383698525" w:history="1">
        <w:r w:rsidR="00836371" w:rsidRPr="00373BF1">
          <w:rPr>
            <w:rStyle w:val="Hyperlink"/>
            <w:noProof/>
          </w:rPr>
          <w:t>Attēlu saraksts</w:t>
        </w:r>
        <w:r w:rsidR="00836371">
          <w:rPr>
            <w:noProof/>
            <w:webHidden/>
          </w:rPr>
          <w:tab/>
        </w:r>
        <w:r w:rsidR="00836371">
          <w:rPr>
            <w:noProof/>
            <w:webHidden/>
          </w:rPr>
          <w:fldChar w:fldCharType="begin"/>
        </w:r>
        <w:r w:rsidR="00836371">
          <w:rPr>
            <w:noProof/>
            <w:webHidden/>
          </w:rPr>
          <w:instrText xml:space="preserve"> PAGEREF _Toc383698525 \h </w:instrText>
        </w:r>
        <w:r w:rsidR="00836371">
          <w:rPr>
            <w:noProof/>
            <w:webHidden/>
          </w:rPr>
        </w:r>
        <w:r w:rsidR="00836371">
          <w:rPr>
            <w:noProof/>
            <w:webHidden/>
          </w:rPr>
          <w:fldChar w:fldCharType="separate"/>
        </w:r>
        <w:r w:rsidR="00836371">
          <w:rPr>
            <w:noProof/>
            <w:webHidden/>
          </w:rPr>
          <w:t>6</w:t>
        </w:r>
        <w:r w:rsidR="00836371">
          <w:rPr>
            <w:noProof/>
            <w:webHidden/>
          </w:rPr>
          <w:fldChar w:fldCharType="end"/>
        </w:r>
      </w:hyperlink>
    </w:p>
    <w:p w14:paraId="66F1AFE7" w14:textId="77777777" w:rsidR="00836371" w:rsidRDefault="00836371">
      <w:pPr>
        <w:pStyle w:val="TOC1"/>
        <w:rPr>
          <w:rFonts w:asciiTheme="minorHAnsi" w:eastAsiaTheme="minorEastAsia" w:hAnsiTheme="minorHAnsi"/>
          <w:b w:val="0"/>
          <w:caps w:val="0"/>
          <w:noProof/>
          <w:lang w:eastAsia="lv-LV"/>
        </w:rPr>
      </w:pPr>
      <w:hyperlink w:anchor="_Toc383698526" w:history="1">
        <w:r w:rsidRPr="00373BF1">
          <w:rPr>
            <w:rStyle w:val="Hyperlink"/>
            <w:rFonts w:cs="Tahoma"/>
            <w:noProof/>
            <w:u w:color="000000"/>
          </w:rPr>
          <w:t>1.</w:t>
        </w:r>
        <w:r>
          <w:rPr>
            <w:rFonts w:asciiTheme="minorHAnsi" w:eastAsiaTheme="minorEastAsia" w:hAnsiTheme="minorHAnsi"/>
            <w:b w:val="0"/>
            <w:caps w:val="0"/>
            <w:noProof/>
            <w:lang w:eastAsia="lv-LV"/>
          </w:rPr>
          <w:tab/>
        </w:r>
        <w:r w:rsidRPr="00373BF1">
          <w:rPr>
            <w:rStyle w:val="Hyperlink"/>
            <w:noProof/>
          </w:rPr>
          <w:t>Ievads</w:t>
        </w:r>
        <w:r>
          <w:rPr>
            <w:noProof/>
            <w:webHidden/>
          </w:rPr>
          <w:tab/>
        </w:r>
        <w:r>
          <w:rPr>
            <w:noProof/>
            <w:webHidden/>
          </w:rPr>
          <w:fldChar w:fldCharType="begin"/>
        </w:r>
        <w:r>
          <w:rPr>
            <w:noProof/>
            <w:webHidden/>
          </w:rPr>
          <w:instrText xml:space="preserve"> PAGEREF _Toc383698526 \h </w:instrText>
        </w:r>
        <w:r>
          <w:rPr>
            <w:noProof/>
            <w:webHidden/>
          </w:rPr>
        </w:r>
        <w:r>
          <w:rPr>
            <w:noProof/>
            <w:webHidden/>
          </w:rPr>
          <w:fldChar w:fldCharType="separate"/>
        </w:r>
        <w:r>
          <w:rPr>
            <w:noProof/>
            <w:webHidden/>
          </w:rPr>
          <w:t>7</w:t>
        </w:r>
        <w:r>
          <w:rPr>
            <w:noProof/>
            <w:webHidden/>
          </w:rPr>
          <w:fldChar w:fldCharType="end"/>
        </w:r>
      </w:hyperlink>
    </w:p>
    <w:p w14:paraId="60F627E7" w14:textId="77777777" w:rsidR="00836371" w:rsidRDefault="00836371">
      <w:pPr>
        <w:pStyle w:val="TOC2"/>
        <w:rPr>
          <w:rFonts w:asciiTheme="minorHAnsi" w:eastAsiaTheme="minorEastAsia" w:hAnsiTheme="minorHAnsi"/>
          <w:b w:val="0"/>
          <w:noProof/>
          <w:lang w:eastAsia="lv-LV"/>
        </w:rPr>
      </w:pPr>
      <w:hyperlink w:anchor="_Toc383698527" w:history="1">
        <w:r w:rsidRPr="00373BF1">
          <w:rPr>
            <w:rStyle w:val="Hyperlink"/>
            <w:rFonts w:cs="Times New Roman"/>
            <w:noProof/>
          </w:rPr>
          <w:t>1.1.</w:t>
        </w:r>
        <w:r>
          <w:rPr>
            <w:rFonts w:asciiTheme="minorHAnsi" w:eastAsiaTheme="minorEastAsia" w:hAnsiTheme="minorHAnsi"/>
            <w:b w:val="0"/>
            <w:noProof/>
            <w:lang w:eastAsia="lv-LV"/>
          </w:rPr>
          <w:tab/>
        </w:r>
        <w:r w:rsidRPr="00373BF1">
          <w:rPr>
            <w:rStyle w:val="Hyperlink"/>
            <w:noProof/>
          </w:rPr>
          <w:t>Dokumenta nolūks</w:t>
        </w:r>
        <w:r>
          <w:rPr>
            <w:noProof/>
            <w:webHidden/>
          </w:rPr>
          <w:tab/>
        </w:r>
        <w:r>
          <w:rPr>
            <w:noProof/>
            <w:webHidden/>
          </w:rPr>
          <w:fldChar w:fldCharType="begin"/>
        </w:r>
        <w:r>
          <w:rPr>
            <w:noProof/>
            <w:webHidden/>
          </w:rPr>
          <w:instrText xml:space="preserve"> PAGEREF _Toc383698527 \h </w:instrText>
        </w:r>
        <w:r>
          <w:rPr>
            <w:noProof/>
            <w:webHidden/>
          </w:rPr>
        </w:r>
        <w:r>
          <w:rPr>
            <w:noProof/>
            <w:webHidden/>
          </w:rPr>
          <w:fldChar w:fldCharType="separate"/>
        </w:r>
        <w:r>
          <w:rPr>
            <w:noProof/>
            <w:webHidden/>
          </w:rPr>
          <w:t>7</w:t>
        </w:r>
        <w:r>
          <w:rPr>
            <w:noProof/>
            <w:webHidden/>
          </w:rPr>
          <w:fldChar w:fldCharType="end"/>
        </w:r>
      </w:hyperlink>
    </w:p>
    <w:p w14:paraId="5E65B3D7" w14:textId="77777777" w:rsidR="00836371" w:rsidRDefault="00836371">
      <w:pPr>
        <w:pStyle w:val="TOC2"/>
        <w:rPr>
          <w:rFonts w:asciiTheme="minorHAnsi" w:eastAsiaTheme="minorEastAsia" w:hAnsiTheme="minorHAnsi"/>
          <w:b w:val="0"/>
          <w:noProof/>
          <w:lang w:eastAsia="lv-LV"/>
        </w:rPr>
      </w:pPr>
      <w:hyperlink w:anchor="_Toc383698528" w:history="1">
        <w:r w:rsidRPr="00373BF1">
          <w:rPr>
            <w:rStyle w:val="Hyperlink"/>
            <w:rFonts w:cs="Times New Roman"/>
            <w:noProof/>
          </w:rPr>
          <w:t>1.2.</w:t>
        </w:r>
        <w:r>
          <w:rPr>
            <w:rFonts w:asciiTheme="minorHAnsi" w:eastAsiaTheme="minorEastAsia" w:hAnsiTheme="minorHAnsi"/>
            <w:b w:val="0"/>
            <w:noProof/>
            <w:lang w:eastAsia="lv-LV"/>
          </w:rPr>
          <w:tab/>
        </w:r>
        <w:r w:rsidRPr="00373BF1">
          <w:rPr>
            <w:rStyle w:val="Hyperlink"/>
            <w:noProof/>
          </w:rPr>
          <w:t>Termini un pieņemtie apzīmējumi</w:t>
        </w:r>
        <w:r>
          <w:rPr>
            <w:noProof/>
            <w:webHidden/>
          </w:rPr>
          <w:tab/>
        </w:r>
        <w:r>
          <w:rPr>
            <w:noProof/>
            <w:webHidden/>
          </w:rPr>
          <w:fldChar w:fldCharType="begin"/>
        </w:r>
        <w:r>
          <w:rPr>
            <w:noProof/>
            <w:webHidden/>
          </w:rPr>
          <w:instrText xml:space="preserve"> PAGEREF _Toc383698528 \h </w:instrText>
        </w:r>
        <w:r>
          <w:rPr>
            <w:noProof/>
            <w:webHidden/>
          </w:rPr>
        </w:r>
        <w:r>
          <w:rPr>
            <w:noProof/>
            <w:webHidden/>
          </w:rPr>
          <w:fldChar w:fldCharType="separate"/>
        </w:r>
        <w:r>
          <w:rPr>
            <w:noProof/>
            <w:webHidden/>
          </w:rPr>
          <w:t>7</w:t>
        </w:r>
        <w:r>
          <w:rPr>
            <w:noProof/>
            <w:webHidden/>
          </w:rPr>
          <w:fldChar w:fldCharType="end"/>
        </w:r>
      </w:hyperlink>
    </w:p>
    <w:p w14:paraId="7EB120A9" w14:textId="77777777" w:rsidR="00836371" w:rsidRDefault="00836371">
      <w:pPr>
        <w:pStyle w:val="TOC3"/>
        <w:rPr>
          <w:rFonts w:asciiTheme="minorHAnsi" w:eastAsiaTheme="minorEastAsia" w:hAnsiTheme="minorHAnsi"/>
          <w:noProof/>
          <w:lang w:eastAsia="lv-LV"/>
        </w:rPr>
      </w:pPr>
      <w:hyperlink w:anchor="_Toc383698529" w:history="1">
        <w:r w:rsidRPr="00373BF1">
          <w:rPr>
            <w:rStyle w:val="Hyperlink"/>
            <w:rFonts w:cs="Times New Roman"/>
            <w:noProof/>
          </w:rPr>
          <w:t>1.2.1.</w:t>
        </w:r>
        <w:r>
          <w:rPr>
            <w:rFonts w:asciiTheme="minorHAnsi" w:eastAsiaTheme="minorEastAsia" w:hAnsiTheme="minorHAnsi"/>
            <w:noProof/>
            <w:lang w:eastAsia="lv-LV"/>
          </w:rPr>
          <w:tab/>
        </w:r>
        <w:r w:rsidRPr="00373BF1">
          <w:rPr>
            <w:rStyle w:val="Hyperlink"/>
            <w:noProof/>
          </w:rPr>
          <w:t>Termini</w:t>
        </w:r>
        <w:r>
          <w:rPr>
            <w:noProof/>
            <w:webHidden/>
          </w:rPr>
          <w:tab/>
        </w:r>
        <w:r>
          <w:rPr>
            <w:noProof/>
            <w:webHidden/>
          </w:rPr>
          <w:fldChar w:fldCharType="begin"/>
        </w:r>
        <w:r>
          <w:rPr>
            <w:noProof/>
            <w:webHidden/>
          </w:rPr>
          <w:instrText xml:space="preserve"> PAGEREF _Toc383698529 \h </w:instrText>
        </w:r>
        <w:r>
          <w:rPr>
            <w:noProof/>
            <w:webHidden/>
          </w:rPr>
        </w:r>
        <w:r>
          <w:rPr>
            <w:noProof/>
            <w:webHidden/>
          </w:rPr>
          <w:fldChar w:fldCharType="separate"/>
        </w:r>
        <w:r>
          <w:rPr>
            <w:noProof/>
            <w:webHidden/>
          </w:rPr>
          <w:t>7</w:t>
        </w:r>
        <w:r>
          <w:rPr>
            <w:noProof/>
            <w:webHidden/>
          </w:rPr>
          <w:fldChar w:fldCharType="end"/>
        </w:r>
      </w:hyperlink>
    </w:p>
    <w:p w14:paraId="6C3EE043" w14:textId="77777777" w:rsidR="00836371" w:rsidRDefault="00836371">
      <w:pPr>
        <w:pStyle w:val="TOC3"/>
        <w:rPr>
          <w:rFonts w:asciiTheme="minorHAnsi" w:eastAsiaTheme="minorEastAsia" w:hAnsiTheme="minorHAnsi"/>
          <w:noProof/>
          <w:lang w:eastAsia="lv-LV"/>
        </w:rPr>
      </w:pPr>
      <w:hyperlink w:anchor="_Toc383698530" w:history="1">
        <w:r w:rsidRPr="00373BF1">
          <w:rPr>
            <w:rStyle w:val="Hyperlink"/>
            <w:rFonts w:cs="Times New Roman"/>
            <w:noProof/>
          </w:rPr>
          <w:t>1.2.2.</w:t>
        </w:r>
        <w:r>
          <w:rPr>
            <w:rFonts w:asciiTheme="minorHAnsi" w:eastAsiaTheme="minorEastAsia" w:hAnsiTheme="minorHAnsi"/>
            <w:noProof/>
            <w:lang w:eastAsia="lv-LV"/>
          </w:rPr>
          <w:tab/>
        </w:r>
        <w:r w:rsidRPr="00373BF1">
          <w:rPr>
            <w:rStyle w:val="Hyperlink"/>
            <w:noProof/>
          </w:rPr>
          <w:t>Apzīmējumi</w:t>
        </w:r>
        <w:r>
          <w:rPr>
            <w:noProof/>
            <w:webHidden/>
          </w:rPr>
          <w:tab/>
        </w:r>
        <w:r>
          <w:rPr>
            <w:noProof/>
            <w:webHidden/>
          </w:rPr>
          <w:fldChar w:fldCharType="begin"/>
        </w:r>
        <w:r>
          <w:rPr>
            <w:noProof/>
            <w:webHidden/>
          </w:rPr>
          <w:instrText xml:space="preserve"> PAGEREF _Toc383698530 \h </w:instrText>
        </w:r>
        <w:r>
          <w:rPr>
            <w:noProof/>
            <w:webHidden/>
          </w:rPr>
        </w:r>
        <w:r>
          <w:rPr>
            <w:noProof/>
            <w:webHidden/>
          </w:rPr>
          <w:fldChar w:fldCharType="separate"/>
        </w:r>
        <w:r>
          <w:rPr>
            <w:noProof/>
            <w:webHidden/>
          </w:rPr>
          <w:t>8</w:t>
        </w:r>
        <w:r>
          <w:rPr>
            <w:noProof/>
            <w:webHidden/>
          </w:rPr>
          <w:fldChar w:fldCharType="end"/>
        </w:r>
      </w:hyperlink>
    </w:p>
    <w:p w14:paraId="432E67B2" w14:textId="77777777" w:rsidR="00836371" w:rsidRDefault="00836371">
      <w:pPr>
        <w:pStyle w:val="TOC2"/>
        <w:rPr>
          <w:rFonts w:asciiTheme="minorHAnsi" w:eastAsiaTheme="minorEastAsia" w:hAnsiTheme="minorHAnsi"/>
          <w:b w:val="0"/>
          <w:noProof/>
          <w:lang w:eastAsia="lv-LV"/>
        </w:rPr>
      </w:pPr>
      <w:hyperlink w:anchor="_Toc383698531" w:history="1">
        <w:r w:rsidRPr="00373BF1">
          <w:rPr>
            <w:rStyle w:val="Hyperlink"/>
            <w:rFonts w:cs="Times New Roman"/>
            <w:noProof/>
          </w:rPr>
          <w:t>1.3.</w:t>
        </w:r>
        <w:r>
          <w:rPr>
            <w:rFonts w:asciiTheme="minorHAnsi" w:eastAsiaTheme="minorEastAsia" w:hAnsiTheme="minorHAnsi"/>
            <w:b w:val="0"/>
            <w:noProof/>
            <w:lang w:eastAsia="lv-LV"/>
          </w:rPr>
          <w:tab/>
        </w:r>
        <w:r w:rsidRPr="00373BF1">
          <w:rPr>
            <w:rStyle w:val="Hyperlink"/>
            <w:noProof/>
          </w:rPr>
          <w:t>Saistība ar citiem dokumentiem</w:t>
        </w:r>
        <w:r>
          <w:rPr>
            <w:noProof/>
            <w:webHidden/>
          </w:rPr>
          <w:tab/>
        </w:r>
        <w:r>
          <w:rPr>
            <w:noProof/>
            <w:webHidden/>
          </w:rPr>
          <w:fldChar w:fldCharType="begin"/>
        </w:r>
        <w:r>
          <w:rPr>
            <w:noProof/>
            <w:webHidden/>
          </w:rPr>
          <w:instrText xml:space="preserve"> PAGEREF _Toc383698531 \h </w:instrText>
        </w:r>
        <w:r>
          <w:rPr>
            <w:noProof/>
            <w:webHidden/>
          </w:rPr>
        </w:r>
        <w:r>
          <w:rPr>
            <w:noProof/>
            <w:webHidden/>
          </w:rPr>
          <w:fldChar w:fldCharType="separate"/>
        </w:r>
        <w:r>
          <w:rPr>
            <w:noProof/>
            <w:webHidden/>
          </w:rPr>
          <w:t>9</w:t>
        </w:r>
        <w:r>
          <w:rPr>
            <w:noProof/>
            <w:webHidden/>
          </w:rPr>
          <w:fldChar w:fldCharType="end"/>
        </w:r>
      </w:hyperlink>
    </w:p>
    <w:p w14:paraId="664CED28" w14:textId="77777777" w:rsidR="00836371" w:rsidRDefault="00836371">
      <w:pPr>
        <w:pStyle w:val="TOC2"/>
        <w:rPr>
          <w:rFonts w:asciiTheme="minorHAnsi" w:eastAsiaTheme="minorEastAsia" w:hAnsiTheme="minorHAnsi"/>
          <w:b w:val="0"/>
          <w:noProof/>
          <w:lang w:eastAsia="lv-LV"/>
        </w:rPr>
      </w:pPr>
      <w:hyperlink w:anchor="_Toc383698532" w:history="1">
        <w:r w:rsidRPr="00373BF1">
          <w:rPr>
            <w:rStyle w:val="Hyperlink"/>
            <w:rFonts w:cs="Times New Roman"/>
            <w:noProof/>
          </w:rPr>
          <w:t>1.4.</w:t>
        </w:r>
        <w:r>
          <w:rPr>
            <w:rFonts w:asciiTheme="minorHAnsi" w:eastAsiaTheme="minorEastAsia" w:hAnsiTheme="minorHAnsi"/>
            <w:b w:val="0"/>
            <w:noProof/>
            <w:lang w:eastAsia="lv-LV"/>
          </w:rPr>
          <w:tab/>
        </w:r>
        <w:r w:rsidRPr="00373BF1">
          <w:rPr>
            <w:rStyle w:val="Hyperlink"/>
            <w:noProof/>
          </w:rPr>
          <w:t>Dokumenta pārskats</w:t>
        </w:r>
        <w:r>
          <w:rPr>
            <w:noProof/>
            <w:webHidden/>
          </w:rPr>
          <w:tab/>
        </w:r>
        <w:r>
          <w:rPr>
            <w:noProof/>
            <w:webHidden/>
          </w:rPr>
          <w:fldChar w:fldCharType="begin"/>
        </w:r>
        <w:r>
          <w:rPr>
            <w:noProof/>
            <w:webHidden/>
          </w:rPr>
          <w:instrText xml:space="preserve"> PAGEREF _Toc383698532 \h </w:instrText>
        </w:r>
        <w:r>
          <w:rPr>
            <w:noProof/>
            <w:webHidden/>
          </w:rPr>
        </w:r>
        <w:r>
          <w:rPr>
            <w:noProof/>
            <w:webHidden/>
          </w:rPr>
          <w:fldChar w:fldCharType="separate"/>
        </w:r>
        <w:r>
          <w:rPr>
            <w:noProof/>
            <w:webHidden/>
          </w:rPr>
          <w:t>10</w:t>
        </w:r>
        <w:r>
          <w:rPr>
            <w:noProof/>
            <w:webHidden/>
          </w:rPr>
          <w:fldChar w:fldCharType="end"/>
        </w:r>
      </w:hyperlink>
    </w:p>
    <w:p w14:paraId="3032FB0A" w14:textId="77777777" w:rsidR="00836371" w:rsidRDefault="00836371">
      <w:pPr>
        <w:pStyle w:val="TOC1"/>
        <w:rPr>
          <w:rFonts w:asciiTheme="minorHAnsi" w:eastAsiaTheme="minorEastAsia" w:hAnsiTheme="minorHAnsi"/>
          <w:b w:val="0"/>
          <w:caps w:val="0"/>
          <w:noProof/>
          <w:lang w:eastAsia="lv-LV"/>
        </w:rPr>
      </w:pPr>
      <w:hyperlink w:anchor="_Toc383698533" w:history="1">
        <w:r w:rsidRPr="00373BF1">
          <w:rPr>
            <w:rStyle w:val="Hyperlink"/>
            <w:rFonts w:cs="Tahoma"/>
            <w:noProof/>
            <w:u w:color="000000"/>
          </w:rPr>
          <w:t>2.</w:t>
        </w:r>
        <w:r>
          <w:rPr>
            <w:rFonts w:asciiTheme="minorHAnsi" w:eastAsiaTheme="minorEastAsia" w:hAnsiTheme="minorHAnsi"/>
            <w:b w:val="0"/>
            <w:caps w:val="0"/>
            <w:noProof/>
            <w:lang w:eastAsia="lv-LV"/>
          </w:rPr>
          <w:tab/>
        </w:r>
        <w:r w:rsidRPr="00373BF1">
          <w:rPr>
            <w:rStyle w:val="Hyperlink"/>
            <w:noProof/>
          </w:rPr>
          <w:t>Kas ir IS serviss?</w:t>
        </w:r>
        <w:r>
          <w:rPr>
            <w:noProof/>
            <w:webHidden/>
          </w:rPr>
          <w:tab/>
        </w:r>
        <w:r>
          <w:rPr>
            <w:noProof/>
            <w:webHidden/>
          </w:rPr>
          <w:fldChar w:fldCharType="begin"/>
        </w:r>
        <w:r>
          <w:rPr>
            <w:noProof/>
            <w:webHidden/>
          </w:rPr>
          <w:instrText xml:space="preserve"> PAGEREF _Toc383698533 \h </w:instrText>
        </w:r>
        <w:r>
          <w:rPr>
            <w:noProof/>
            <w:webHidden/>
          </w:rPr>
        </w:r>
        <w:r>
          <w:rPr>
            <w:noProof/>
            <w:webHidden/>
          </w:rPr>
          <w:fldChar w:fldCharType="separate"/>
        </w:r>
        <w:r>
          <w:rPr>
            <w:noProof/>
            <w:webHidden/>
          </w:rPr>
          <w:t>11</w:t>
        </w:r>
        <w:r>
          <w:rPr>
            <w:noProof/>
            <w:webHidden/>
          </w:rPr>
          <w:fldChar w:fldCharType="end"/>
        </w:r>
      </w:hyperlink>
    </w:p>
    <w:p w14:paraId="2ED56A80" w14:textId="77777777" w:rsidR="00836371" w:rsidRDefault="00836371">
      <w:pPr>
        <w:pStyle w:val="TOC2"/>
        <w:rPr>
          <w:rFonts w:asciiTheme="minorHAnsi" w:eastAsiaTheme="minorEastAsia" w:hAnsiTheme="minorHAnsi"/>
          <w:b w:val="0"/>
          <w:noProof/>
          <w:lang w:eastAsia="lv-LV"/>
        </w:rPr>
      </w:pPr>
      <w:hyperlink w:anchor="_Toc383698534" w:history="1">
        <w:r w:rsidRPr="00373BF1">
          <w:rPr>
            <w:rStyle w:val="Hyperlink"/>
            <w:rFonts w:cs="Times New Roman"/>
            <w:noProof/>
          </w:rPr>
          <w:t>2.1.</w:t>
        </w:r>
        <w:r>
          <w:rPr>
            <w:rFonts w:asciiTheme="minorHAnsi" w:eastAsiaTheme="minorEastAsia" w:hAnsiTheme="minorHAnsi"/>
            <w:b w:val="0"/>
            <w:noProof/>
            <w:lang w:eastAsia="lv-LV"/>
          </w:rPr>
          <w:tab/>
        </w:r>
        <w:r w:rsidRPr="00373BF1">
          <w:rPr>
            <w:rStyle w:val="Hyperlink"/>
            <w:noProof/>
          </w:rPr>
          <w:t>Biznesa IS servisi</w:t>
        </w:r>
        <w:r>
          <w:rPr>
            <w:noProof/>
            <w:webHidden/>
          </w:rPr>
          <w:tab/>
        </w:r>
        <w:r>
          <w:rPr>
            <w:noProof/>
            <w:webHidden/>
          </w:rPr>
          <w:fldChar w:fldCharType="begin"/>
        </w:r>
        <w:r>
          <w:rPr>
            <w:noProof/>
            <w:webHidden/>
          </w:rPr>
          <w:instrText xml:space="preserve"> PAGEREF _Toc383698534 \h </w:instrText>
        </w:r>
        <w:r>
          <w:rPr>
            <w:noProof/>
            <w:webHidden/>
          </w:rPr>
        </w:r>
        <w:r>
          <w:rPr>
            <w:noProof/>
            <w:webHidden/>
          </w:rPr>
          <w:fldChar w:fldCharType="separate"/>
        </w:r>
        <w:r>
          <w:rPr>
            <w:noProof/>
            <w:webHidden/>
          </w:rPr>
          <w:t>11</w:t>
        </w:r>
        <w:r>
          <w:rPr>
            <w:noProof/>
            <w:webHidden/>
          </w:rPr>
          <w:fldChar w:fldCharType="end"/>
        </w:r>
      </w:hyperlink>
    </w:p>
    <w:p w14:paraId="4C638F5C" w14:textId="77777777" w:rsidR="00836371" w:rsidRDefault="00836371">
      <w:pPr>
        <w:pStyle w:val="TOC2"/>
        <w:rPr>
          <w:rFonts w:asciiTheme="minorHAnsi" w:eastAsiaTheme="minorEastAsia" w:hAnsiTheme="minorHAnsi"/>
          <w:b w:val="0"/>
          <w:noProof/>
          <w:lang w:eastAsia="lv-LV"/>
        </w:rPr>
      </w:pPr>
      <w:hyperlink w:anchor="_Toc383698535" w:history="1">
        <w:r w:rsidRPr="00373BF1">
          <w:rPr>
            <w:rStyle w:val="Hyperlink"/>
            <w:rFonts w:cs="Times New Roman"/>
            <w:noProof/>
          </w:rPr>
          <w:t>2.2.</w:t>
        </w:r>
        <w:r>
          <w:rPr>
            <w:rFonts w:asciiTheme="minorHAnsi" w:eastAsiaTheme="minorEastAsia" w:hAnsiTheme="minorHAnsi"/>
            <w:b w:val="0"/>
            <w:noProof/>
            <w:lang w:eastAsia="lv-LV"/>
          </w:rPr>
          <w:tab/>
        </w:r>
        <w:r w:rsidRPr="00373BF1">
          <w:rPr>
            <w:rStyle w:val="Hyperlink"/>
            <w:noProof/>
          </w:rPr>
          <w:t>VISS Integrācijas IS serviss</w:t>
        </w:r>
        <w:r>
          <w:rPr>
            <w:noProof/>
            <w:webHidden/>
          </w:rPr>
          <w:tab/>
        </w:r>
        <w:r>
          <w:rPr>
            <w:noProof/>
            <w:webHidden/>
          </w:rPr>
          <w:fldChar w:fldCharType="begin"/>
        </w:r>
        <w:r>
          <w:rPr>
            <w:noProof/>
            <w:webHidden/>
          </w:rPr>
          <w:instrText xml:space="preserve"> PAGEREF _Toc383698535 \h </w:instrText>
        </w:r>
        <w:r>
          <w:rPr>
            <w:noProof/>
            <w:webHidden/>
          </w:rPr>
        </w:r>
        <w:r>
          <w:rPr>
            <w:noProof/>
            <w:webHidden/>
          </w:rPr>
          <w:fldChar w:fldCharType="separate"/>
        </w:r>
        <w:r>
          <w:rPr>
            <w:noProof/>
            <w:webHidden/>
          </w:rPr>
          <w:t>12</w:t>
        </w:r>
        <w:r>
          <w:rPr>
            <w:noProof/>
            <w:webHidden/>
          </w:rPr>
          <w:fldChar w:fldCharType="end"/>
        </w:r>
      </w:hyperlink>
    </w:p>
    <w:p w14:paraId="227F949D" w14:textId="77777777" w:rsidR="00836371" w:rsidRDefault="00836371">
      <w:pPr>
        <w:pStyle w:val="TOC3"/>
        <w:rPr>
          <w:rFonts w:asciiTheme="minorHAnsi" w:eastAsiaTheme="minorEastAsia" w:hAnsiTheme="minorHAnsi"/>
          <w:noProof/>
          <w:lang w:eastAsia="lv-LV"/>
        </w:rPr>
      </w:pPr>
      <w:hyperlink w:anchor="_Toc383698536" w:history="1">
        <w:r w:rsidRPr="00373BF1">
          <w:rPr>
            <w:rStyle w:val="Hyperlink"/>
            <w:rFonts w:cs="Times New Roman"/>
            <w:noProof/>
          </w:rPr>
          <w:t>2.2.1.</w:t>
        </w:r>
        <w:r>
          <w:rPr>
            <w:rFonts w:asciiTheme="minorHAnsi" w:eastAsiaTheme="minorEastAsia" w:hAnsiTheme="minorHAnsi"/>
            <w:noProof/>
            <w:lang w:eastAsia="lv-LV"/>
          </w:rPr>
          <w:tab/>
        </w:r>
        <w:r w:rsidRPr="00373BF1">
          <w:rPr>
            <w:rStyle w:val="Hyperlink"/>
            <w:noProof/>
          </w:rPr>
          <w:t>VISS Integrācijas IS servisu lietošanas arhitektūra</w:t>
        </w:r>
        <w:r>
          <w:rPr>
            <w:noProof/>
            <w:webHidden/>
          </w:rPr>
          <w:tab/>
        </w:r>
        <w:r>
          <w:rPr>
            <w:noProof/>
            <w:webHidden/>
          </w:rPr>
          <w:fldChar w:fldCharType="begin"/>
        </w:r>
        <w:r>
          <w:rPr>
            <w:noProof/>
            <w:webHidden/>
          </w:rPr>
          <w:instrText xml:space="preserve"> PAGEREF _Toc383698536 \h </w:instrText>
        </w:r>
        <w:r>
          <w:rPr>
            <w:noProof/>
            <w:webHidden/>
          </w:rPr>
        </w:r>
        <w:r>
          <w:rPr>
            <w:noProof/>
            <w:webHidden/>
          </w:rPr>
          <w:fldChar w:fldCharType="separate"/>
        </w:r>
        <w:r>
          <w:rPr>
            <w:noProof/>
            <w:webHidden/>
          </w:rPr>
          <w:t>12</w:t>
        </w:r>
        <w:r>
          <w:rPr>
            <w:noProof/>
            <w:webHidden/>
          </w:rPr>
          <w:fldChar w:fldCharType="end"/>
        </w:r>
      </w:hyperlink>
    </w:p>
    <w:p w14:paraId="13751CDC" w14:textId="77777777" w:rsidR="00836371" w:rsidRDefault="00836371">
      <w:pPr>
        <w:pStyle w:val="TOC3"/>
        <w:rPr>
          <w:rFonts w:asciiTheme="minorHAnsi" w:eastAsiaTheme="minorEastAsia" w:hAnsiTheme="minorHAnsi"/>
          <w:noProof/>
          <w:lang w:eastAsia="lv-LV"/>
        </w:rPr>
      </w:pPr>
      <w:hyperlink w:anchor="_Toc383698537" w:history="1">
        <w:r w:rsidRPr="00373BF1">
          <w:rPr>
            <w:rStyle w:val="Hyperlink"/>
            <w:rFonts w:cs="Times New Roman"/>
            <w:noProof/>
          </w:rPr>
          <w:t>2.2.2.</w:t>
        </w:r>
        <w:r>
          <w:rPr>
            <w:rFonts w:asciiTheme="minorHAnsi" w:eastAsiaTheme="minorEastAsia" w:hAnsiTheme="minorHAnsi"/>
            <w:noProof/>
            <w:lang w:eastAsia="lv-LV"/>
          </w:rPr>
          <w:tab/>
        </w:r>
        <w:r w:rsidRPr="00373BF1">
          <w:rPr>
            <w:rStyle w:val="Hyperlink"/>
            <w:noProof/>
          </w:rPr>
          <w:t>Integrācijas IS servisu izstrādes prasības</w:t>
        </w:r>
        <w:r>
          <w:rPr>
            <w:noProof/>
            <w:webHidden/>
          </w:rPr>
          <w:tab/>
        </w:r>
        <w:r>
          <w:rPr>
            <w:noProof/>
            <w:webHidden/>
          </w:rPr>
          <w:fldChar w:fldCharType="begin"/>
        </w:r>
        <w:r>
          <w:rPr>
            <w:noProof/>
            <w:webHidden/>
          </w:rPr>
          <w:instrText xml:space="preserve"> PAGEREF _Toc383698537 \h </w:instrText>
        </w:r>
        <w:r>
          <w:rPr>
            <w:noProof/>
            <w:webHidden/>
          </w:rPr>
        </w:r>
        <w:r>
          <w:rPr>
            <w:noProof/>
            <w:webHidden/>
          </w:rPr>
          <w:fldChar w:fldCharType="separate"/>
        </w:r>
        <w:r>
          <w:rPr>
            <w:noProof/>
            <w:webHidden/>
          </w:rPr>
          <w:t>16</w:t>
        </w:r>
        <w:r>
          <w:rPr>
            <w:noProof/>
            <w:webHidden/>
          </w:rPr>
          <w:fldChar w:fldCharType="end"/>
        </w:r>
      </w:hyperlink>
    </w:p>
    <w:p w14:paraId="0EE0E4E3" w14:textId="77777777" w:rsidR="00836371" w:rsidRDefault="00836371">
      <w:pPr>
        <w:pStyle w:val="TOC3"/>
        <w:rPr>
          <w:rFonts w:asciiTheme="minorHAnsi" w:eastAsiaTheme="minorEastAsia" w:hAnsiTheme="minorHAnsi"/>
          <w:noProof/>
          <w:lang w:eastAsia="lv-LV"/>
        </w:rPr>
      </w:pPr>
      <w:hyperlink w:anchor="_Toc383698538" w:history="1">
        <w:r w:rsidRPr="00373BF1">
          <w:rPr>
            <w:rStyle w:val="Hyperlink"/>
            <w:rFonts w:cs="Times New Roman"/>
            <w:noProof/>
          </w:rPr>
          <w:t>2.2.3.</w:t>
        </w:r>
        <w:r>
          <w:rPr>
            <w:rFonts w:asciiTheme="minorHAnsi" w:eastAsiaTheme="minorEastAsia" w:hAnsiTheme="minorHAnsi"/>
            <w:noProof/>
            <w:lang w:eastAsia="lv-LV"/>
          </w:rPr>
          <w:tab/>
        </w:r>
        <w:r w:rsidRPr="00373BF1">
          <w:rPr>
            <w:rStyle w:val="Hyperlink"/>
            <w:noProof/>
          </w:rPr>
          <w:t>Pieprasījumu auditācija un kontrole</w:t>
        </w:r>
        <w:r>
          <w:rPr>
            <w:noProof/>
            <w:webHidden/>
          </w:rPr>
          <w:tab/>
        </w:r>
        <w:r>
          <w:rPr>
            <w:noProof/>
            <w:webHidden/>
          </w:rPr>
          <w:fldChar w:fldCharType="begin"/>
        </w:r>
        <w:r>
          <w:rPr>
            <w:noProof/>
            <w:webHidden/>
          </w:rPr>
          <w:instrText xml:space="preserve"> PAGEREF _Toc383698538 \h </w:instrText>
        </w:r>
        <w:r>
          <w:rPr>
            <w:noProof/>
            <w:webHidden/>
          </w:rPr>
        </w:r>
        <w:r>
          <w:rPr>
            <w:noProof/>
            <w:webHidden/>
          </w:rPr>
          <w:fldChar w:fldCharType="separate"/>
        </w:r>
        <w:r>
          <w:rPr>
            <w:noProof/>
            <w:webHidden/>
          </w:rPr>
          <w:t>17</w:t>
        </w:r>
        <w:r>
          <w:rPr>
            <w:noProof/>
            <w:webHidden/>
          </w:rPr>
          <w:fldChar w:fldCharType="end"/>
        </w:r>
      </w:hyperlink>
    </w:p>
    <w:p w14:paraId="64B99E72" w14:textId="77777777" w:rsidR="00836371" w:rsidRDefault="00836371">
      <w:pPr>
        <w:pStyle w:val="TOC3"/>
        <w:rPr>
          <w:rFonts w:asciiTheme="minorHAnsi" w:eastAsiaTheme="minorEastAsia" w:hAnsiTheme="minorHAnsi"/>
          <w:noProof/>
          <w:lang w:eastAsia="lv-LV"/>
        </w:rPr>
      </w:pPr>
      <w:hyperlink w:anchor="_Toc383698539" w:history="1">
        <w:r w:rsidRPr="00373BF1">
          <w:rPr>
            <w:rStyle w:val="Hyperlink"/>
            <w:rFonts w:cs="Times New Roman"/>
            <w:noProof/>
          </w:rPr>
          <w:t>2.2.4.</w:t>
        </w:r>
        <w:r>
          <w:rPr>
            <w:rFonts w:asciiTheme="minorHAnsi" w:eastAsiaTheme="minorEastAsia" w:hAnsiTheme="minorHAnsi"/>
            <w:noProof/>
            <w:lang w:eastAsia="lv-LV"/>
          </w:rPr>
          <w:tab/>
        </w:r>
        <w:r w:rsidRPr="00373BF1">
          <w:rPr>
            <w:rStyle w:val="Hyperlink"/>
            <w:noProof/>
          </w:rPr>
          <w:t>Integrācijas IS servisu notikumu apstrāde</w:t>
        </w:r>
        <w:r>
          <w:rPr>
            <w:noProof/>
            <w:webHidden/>
          </w:rPr>
          <w:tab/>
        </w:r>
        <w:r>
          <w:rPr>
            <w:noProof/>
            <w:webHidden/>
          </w:rPr>
          <w:fldChar w:fldCharType="begin"/>
        </w:r>
        <w:r>
          <w:rPr>
            <w:noProof/>
            <w:webHidden/>
          </w:rPr>
          <w:instrText xml:space="preserve"> PAGEREF _Toc383698539 \h </w:instrText>
        </w:r>
        <w:r>
          <w:rPr>
            <w:noProof/>
            <w:webHidden/>
          </w:rPr>
        </w:r>
        <w:r>
          <w:rPr>
            <w:noProof/>
            <w:webHidden/>
          </w:rPr>
          <w:fldChar w:fldCharType="separate"/>
        </w:r>
        <w:r>
          <w:rPr>
            <w:noProof/>
            <w:webHidden/>
          </w:rPr>
          <w:t>17</w:t>
        </w:r>
        <w:r>
          <w:rPr>
            <w:noProof/>
            <w:webHidden/>
          </w:rPr>
          <w:fldChar w:fldCharType="end"/>
        </w:r>
      </w:hyperlink>
    </w:p>
    <w:p w14:paraId="40006E48" w14:textId="77777777" w:rsidR="00836371" w:rsidRDefault="00836371">
      <w:pPr>
        <w:pStyle w:val="TOC2"/>
        <w:rPr>
          <w:rFonts w:asciiTheme="minorHAnsi" w:eastAsiaTheme="minorEastAsia" w:hAnsiTheme="minorHAnsi"/>
          <w:b w:val="0"/>
          <w:noProof/>
          <w:lang w:eastAsia="lv-LV"/>
        </w:rPr>
      </w:pPr>
      <w:hyperlink w:anchor="_Toc383698540" w:history="1">
        <w:r w:rsidRPr="00373BF1">
          <w:rPr>
            <w:rStyle w:val="Hyperlink"/>
            <w:rFonts w:cs="Times New Roman"/>
            <w:noProof/>
          </w:rPr>
          <w:t>2.3.</w:t>
        </w:r>
        <w:r>
          <w:rPr>
            <w:rFonts w:asciiTheme="minorHAnsi" w:eastAsiaTheme="minorEastAsia" w:hAnsiTheme="minorHAnsi"/>
            <w:b w:val="0"/>
            <w:noProof/>
            <w:lang w:eastAsia="lv-LV"/>
          </w:rPr>
          <w:tab/>
        </w:r>
        <w:r w:rsidRPr="00373BF1">
          <w:rPr>
            <w:rStyle w:val="Hyperlink"/>
            <w:noProof/>
          </w:rPr>
          <w:t>Klasifikatoru IS serviss</w:t>
        </w:r>
        <w:r>
          <w:rPr>
            <w:noProof/>
            <w:webHidden/>
          </w:rPr>
          <w:tab/>
        </w:r>
        <w:r>
          <w:rPr>
            <w:noProof/>
            <w:webHidden/>
          </w:rPr>
          <w:fldChar w:fldCharType="begin"/>
        </w:r>
        <w:r>
          <w:rPr>
            <w:noProof/>
            <w:webHidden/>
          </w:rPr>
          <w:instrText xml:space="preserve"> PAGEREF _Toc383698540 \h </w:instrText>
        </w:r>
        <w:r>
          <w:rPr>
            <w:noProof/>
            <w:webHidden/>
          </w:rPr>
        </w:r>
        <w:r>
          <w:rPr>
            <w:noProof/>
            <w:webHidden/>
          </w:rPr>
          <w:fldChar w:fldCharType="separate"/>
        </w:r>
        <w:r>
          <w:rPr>
            <w:noProof/>
            <w:webHidden/>
          </w:rPr>
          <w:t>18</w:t>
        </w:r>
        <w:r>
          <w:rPr>
            <w:noProof/>
            <w:webHidden/>
          </w:rPr>
          <w:fldChar w:fldCharType="end"/>
        </w:r>
      </w:hyperlink>
    </w:p>
    <w:p w14:paraId="6B938517" w14:textId="77777777" w:rsidR="00836371" w:rsidRDefault="00836371">
      <w:pPr>
        <w:pStyle w:val="TOC2"/>
        <w:rPr>
          <w:rFonts w:asciiTheme="minorHAnsi" w:eastAsiaTheme="minorEastAsia" w:hAnsiTheme="minorHAnsi"/>
          <w:b w:val="0"/>
          <w:noProof/>
          <w:lang w:eastAsia="lv-LV"/>
        </w:rPr>
      </w:pPr>
      <w:hyperlink w:anchor="_Toc383698541" w:history="1">
        <w:r w:rsidRPr="00373BF1">
          <w:rPr>
            <w:rStyle w:val="Hyperlink"/>
            <w:rFonts w:cs="Times New Roman"/>
            <w:noProof/>
          </w:rPr>
          <w:t>2.4.</w:t>
        </w:r>
        <w:r>
          <w:rPr>
            <w:rFonts w:asciiTheme="minorHAnsi" w:eastAsiaTheme="minorEastAsia" w:hAnsiTheme="minorHAnsi"/>
            <w:b w:val="0"/>
            <w:noProof/>
            <w:lang w:eastAsia="lv-LV"/>
          </w:rPr>
          <w:tab/>
        </w:r>
        <w:r w:rsidRPr="00373BF1">
          <w:rPr>
            <w:rStyle w:val="Hyperlink"/>
            <w:noProof/>
          </w:rPr>
          <w:t>VISS Pieprasījumu serviss</w:t>
        </w:r>
        <w:r>
          <w:rPr>
            <w:noProof/>
            <w:webHidden/>
          </w:rPr>
          <w:tab/>
        </w:r>
        <w:r>
          <w:rPr>
            <w:noProof/>
            <w:webHidden/>
          </w:rPr>
          <w:fldChar w:fldCharType="begin"/>
        </w:r>
        <w:r>
          <w:rPr>
            <w:noProof/>
            <w:webHidden/>
          </w:rPr>
          <w:instrText xml:space="preserve"> PAGEREF _Toc383698541 \h </w:instrText>
        </w:r>
        <w:r>
          <w:rPr>
            <w:noProof/>
            <w:webHidden/>
          </w:rPr>
        </w:r>
        <w:r>
          <w:rPr>
            <w:noProof/>
            <w:webHidden/>
          </w:rPr>
          <w:fldChar w:fldCharType="separate"/>
        </w:r>
        <w:r>
          <w:rPr>
            <w:noProof/>
            <w:webHidden/>
          </w:rPr>
          <w:t>18</w:t>
        </w:r>
        <w:r>
          <w:rPr>
            <w:noProof/>
            <w:webHidden/>
          </w:rPr>
          <w:fldChar w:fldCharType="end"/>
        </w:r>
      </w:hyperlink>
    </w:p>
    <w:p w14:paraId="1565A165" w14:textId="77777777" w:rsidR="00836371" w:rsidRDefault="00836371">
      <w:pPr>
        <w:pStyle w:val="TOC1"/>
        <w:rPr>
          <w:rFonts w:asciiTheme="minorHAnsi" w:eastAsiaTheme="minorEastAsia" w:hAnsiTheme="minorHAnsi"/>
          <w:b w:val="0"/>
          <w:caps w:val="0"/>
          <w:noProof/>
          <w:lang w:eastAsia="lv-LV"/>
        </w:rPr>
      </w:pPr>
      <w:hyperlink w:anchor="_Toc383698542" w:history="1">
        <w:r w:rsidRPr="00373BF1">
          <w:rPr>
            <w:rStyle w:val="Hyperlink"/>
            <w:rFonts w:cs="Tahoma"/>
            <w:noProof/>
            <w:u w:color="000000"/>
          </w:rPr>
          <w:t>3.</w:t>
        </w:r>
        <w:r>
          <w:rPr>
            <w:rFonts w:asciiTheme="minorHAnsi" w:eastAsiaTheme="minorEastAsia" w:hAnsiTheme="minorHAnsi"/>
            <w:b w:val="0"/>
            <w:caps w:val="0"/>
            <w:noProof/>
            <w:lang w:eastAsia="lv-LV"/>
          </w:rPr>
          <w:tab/>
        </w:r>
        <w:r w:rsidRPr="00373BF1">
          <w:rPr>
            <w:rStyle w:val="Hyperlink"/>
            <w:noProof/>
          </w:rPr>
          <w:t>IS servisu ārējas saskarnes arhitektūra un standartizācija</w:t>
        </w:r>
        <w:r>
          <w:rPr>
            <w:noProof/>
            <w:webHidden/>
          </w:rPr>
          <w:tab/>
        </w:r>
        <w:r>
          <w:rPr>
            <w:noProof/>
            <w:webHidden/>
          </w:rPr>
          <w:fldChar w:fldCharType="begin"/>
        </w:r>
        <w:r>
          <w:rPr>
            <w:noProof/>
            <w:webHidden/>
          </w:rPr>
          <w:instrText xml:space="preserve"> PAGEREF _Toc383698542 \h </w:instrText>
        </w:r>
        <w:r>
          <w:rPr>
            <w:noProof/>
            <w:webHidden/>
          </w:rPr>
        </w:r>
        <w:r>
          <w:rPr>
            <w:noProof/>
            <w:webHidden/>
          </w:rPr>
          <w:fldChar w:fldCharType="separate"/>
        </w:r>
        <w:r>
          <w:rPr>
            <w:noProof/>
            <w:webHidden/>
          </w:rPr>
          <w:t>21</w:t>
        </w:r>
        <w:r>
          <w:rPr>
            <w:noProof/>
            <w:webHidden/>
          </w:rPr>
          <w:fldChar w:fldCharType="end"/>
        </w:r>
      </w:hyperlink>
    </w:p>
    <w:p w14:paraId="76ED51AA" w14:textId="77777777" w:rsidR="00836371" w:rsidRDefault="00836371">
      <w:pPr>
        <w:pStyle w:val="TOC1"/>
        <w:rPr>
          <w:rFonts w:asciiTheme="minorHAnsi" w:eastAsiaTheme="minorEastAsia" w:hAnsiTheme="minorHAnsi"/>
          <w:b w:val="0"/>
          <w:caps w:val="0"/>
          <w:noProof/>
          <w:lang w:eastAsia="lv-LV"/>
        </w:rPr>
      </w:pPr>
      <w:hyperlink w:anchor="_Toc383698543" w:history="1">
        <w:r w:rsidRPr="00373BF1">
          <w:rPr>
            <w:rStyle w:val="Hyperlink"/>
            <w:rFonts w:cs="Tahoma"/>
            <w:noProof/>
            <w:u w:color="000000"/>
          </w:rPr>
          <w:t>4.</w:t>
        </w:r>
        <w:r>
          <w:rPr>
            <w:rFonts w:asciiTheme="minorHAnsi" w:eastAsiaTheme="minorEastAsia" w:hAnsiTheme="minorHAnsi"/>
            <w:b w:val="0"/>
            <w:caps w:val="0"/>
            <w:noProof/>
            <w:lang w:eastAsia="lv-LV"/>
          </w:rPr>
          <w:tab/>
        </w:r>
        <w:r w:rsidRPr="00373BF1">
          <w:rPr>
            <w:rStyle w:val="Hyperlink"/>
            <w:noProof/>
          </w:rPr>
          <w:t>IS servisu saskarnes izstrāde</w:t>
        </w:r>
        <w:r>
          <w:rPr>
            <w:noProof/>
            <w:webHidden/>
          </w:rPr>
          <w:tab/>
        </w:r>
        <w:r>
          <w:rPr>
            <w:noProof/>
            <w:webHidden/>
          </w:rPr>
          <w:fldChar w:fldCharType="begin"/>
        </w:r>
        <w:r>
          <w:rPr>
            <w:noProof/>
            <w:webHidden/>
          </w:rPr>
          <w:instrText xml:space="preserve"> PAGEREF _Toc383698543 \h </w:instrText>
        </w:r>
        <w:r>
          <w:rPr>
            <w:noProof/>
            <w:webHidden/>
          </w:rPr>
        </w:r>
        <w:r>
          <w:rPr>
            <w:noProof/>
            <w:webHidden/>
          </w:rPr>
          <w:fldChar w:fldCharType="separate"/>
        </w:r>
        <w:r>
          <w:rPr>
            <w:noProof/>
            <w:webHidden/>
          </w:rPr>
          <w:t>23</w:t>
        </w:r>
        <w:r>
          <w:rPr>
            <w:noProof/>
            <w:webHidden/>
          </w:rPr>
          <w:fldChar w:fldCharType="end"/>
        </w:r>
      </w:hyperlink>
    </w:p>
    <w:p w14:paraId="0962ECE2" w14:textId="77777777" w:rsidR="00836371" w:rsidRDefault="00836371">
      <w:pPr>
        <w:pStyle w:val="TOC2"/>
        <w:rPr>
          <w:rFonts w:asciiTheme="minorHAnsi" w:eastAsiaTheme="minorEastAsia" w:hAnsiTheme="minorHAnsi"/>
          <w:b w:val="0"/>
          <w:noProof/>
          <w:lang w:eastAsia="lv-LV"/>
        </w:rPr>
      </w:pPr>
      <w:hyperlink w:anchor="_Toc383698544" w:history="1">
        <w:r w:rsidRPr="00373BF1">
          <w:rPr>
            <w:rStyle w:val="Hyperlink"/>
            <w:rFonts w:cs="Times New Roman"/>
            <w:noProof/>
          </w:rPr>
          <w:t>4.1.</w:t>
        </w:r>
        <w:r>
          <w:rPr>
            <w:rFonts w:asciiTheme="minorHAnsi" w:eastAsiaTheme="minorEastAsia" w:hAnsiTheme="minorHAnsi"/>
            <w:b w:val="0"/>
            <w:noProof/>
            <w:lang w:eastAsia="lv-LV"/>
          </w:rPr>
          <w:tab/>
        </w:r>
        <w:r w:rsidRPr="00373BF1">
          <w:rPr>
            <w:rStyle w:val="Hyperlink"/>
            <w:noProof/>
          </w:rPr>
          <w:t>Projekta personāls</w:t>
        </w:r>
        <w:r>
          <w:rPr>
            <w:noProof/>
            <w:webHidden/>
          </w:rPr>
          <w:tab/>
        </w:r>
        <w:r>
          <w:rPr>
            <w:noProof/>
            <w:webHidden/>
          </w:rPr>
          <w:fldChar w:fldCharType="begin"/>
        </w:r>
        <w:r>
          <w:rPr>
            <w:noProof/>
            <w:webHidden/>
          </w:rPr>
          <w:instrText xml:space="preserve"> PAGEREF _Toc383698544 \h </w:instrText>
        </w:r>
        <w:r>
          <w:rPr>
            <w:noProof/>
            <w:webHidden/>
          </w:rPr>
        </w:r>
        <w:r>
          <w:rPr>
            <w:noProof/>
            <w:webHidden/>
          </w:rPr>
          <w:fldChar w:fldCharType="separate"/>
        </w:r>
        <w:r>
          <w:rPr>
            <w:noProof/>
            <w:webHidden/>
          </w:rPr>
          <w:t>23</w:t>
        </w:r>
        <w:r>
          <w:rPr>
            <w:noProof/>
            <w:webHidden/>
          </w:rPr>
          <w:fldChar w:fldCharType="end"/>
        </w:r>
      </w:hyperlink>
    </w:p>
    <w:p w14:paraId="332652F9" w14:textId="77777777" w:rsidR="00836371" w:rsidRDefault="00836371">
      <w:pPr>
        <w:pStyle w:val="TOC2"/>
        <w:rPr>
          <w:rFonts w:asciiTheme="minorHAnsi" w:eastAsiaTheme="minorEastAsia" w:hAnsiTheme="minorHAnsi"/>
          <w:b w:val="0"/>
          <w:noProof/>
          <w:lang w:eastAsia="lv-LV"/>
        </w:rPr>
      </w:pPr>
      <w:hyperlink w:anchor="_Toc383698545" w:history="1">
        <w:r w:rsidRPr="00373BF1">
          <w:rPr>
            <w:rStyle w:val="Hyperlink"/>
            <w:rFonts w:cs="Times New Roman"/>
            <w:noProof/>
          </w:rPr>
          <w:t>4.2.</w:t>
        </w:r>
        <w:r>
          <w:rPr>
            <w:rFonts w:asciiTheme="minorHAnsi" w:eastAsiaTheme="minorEastAsia" w:hAnsiTheme="minorHAnsi"/>
            <w:b w:val="0"/>
            <w:noProof/>
            <w:lang w:eastAsia="lv-LV"/>
          </w:rPr>
          <w:tab/>
        </w:r>
        <w:r w:rsidRPr="00373BF1">
          <w:rPr>
            <w:rStyle w:val="Hyperlink"/>
            <w:noProof/>
          </w:rPr>
          <w:t>Sākotnējā analīze</w:t>
        </w:r>
        <w:r>
          <w:rPr>
            <w:noProof/>
            <w:webHidden/>
          </w:rPr>
          <w:tab/>
        </w:r>
        <w:r>
          <w:rPr>
            <w:noProof/>
            <w:webHidden/>
          </w:rPr>
          <w:fldChar w:fldCharType="begin"/>
        </w:r>
        <w:r>
          <w:rPr>
            <w:noProof/>
            <w:webHidden/>
          </w:rPr>
          <w:instrText xml:space="preserve"> PAGEREF _Toc383698545 \h </w:instrText>
        </w:r>
        <w:r>
          <w:rPr>
            <w:noProof/>
            <w:webHidden/>
          </w:rPr>
        </w:r>
        <w:r>
          <w:rPr>
            <w:noProof/>
            <w:webHidden/>
          </w:rPr>
          <w:fldChar w:fldCharType="separate"/>
        </w:r>
        <w:r>
          <w:rPr>
            <w:noProof/>
            <w:webHidden/>
          </w:rPr>
          <w:t>23</w:t>
        </w:r>
        <w:r>
          <w:rPr>
            <w:noProof/>
            <w:webHidden/>
          </w:rPr>
          <w:fldChar w:fldCharType="end"/>
        </w:r>
      </w:hyperlink>
    </w:p>
    <w:p w14:paraId="6049EF20" w14:textId="77777777" w:rsidR="00836371" w:rsidRDefault="00836371">
      <w:pPr>
        <w:pStyle w:val="TOC2"/>
        <w:rPr>
          <w:rFonts w:asciiTheme="minorHAnsi" w:eastAsiaTheme="minorEastAsia" w:hAnsiTheme="minorHAnsi"/>
          <w:b w:val="0"/>
          <w:noProof/>
          <w:lang w:eastAsia="lv-LV"/>
        </w:rPr>
      </w:pPr>
      <w:hyperlink w:anchor="_Toc383698546" w:history="1">
        <w:r w:rsidRPr="00373BF1">
          <w:rPr>
            <w:rStyle w:val="Hyperlink"/>
            <w:rFonts w:cs="Times New Roman"/>
            <w:noProof/>
          </w:rPr>
          <w:t>4.3.</w:t>
        </w:r>
        <w:r>
          <w:rPr>
            <w:rFonts w:asciiTheme="minorHAnsi" w:eastAsiaTheme="minorEastAsia" w:hAnsiTheme="minorHAnsi"/>
            <w:b w:val="0"/>
            <w:noProof/>
            <w:lang w:eastAsia="lv-LV"/>
          </w:rPr>
          <w:tab/>
        </w:r>
        <w:r w:rsidRPr="00373BF1">
          <w:rPr>
            <w:rStyle w:val="Hyperlink"/>
            <w:noProof/>
          </w:rPr>
          <w:t>Prasību specifikācija</w:t>
        </w:r>
        <w:r>
          <w:rPr>
            <w:noProof/>
            <w:webHidden/>
          </w:rPr>
          <w:tab/>
        </w:r>
        <w:r>
          <w:rPr>
            <w:noProof/>
            <w:webHidden/>
          </w:rPr>
          <w:fldChar w:fldCharType="begin"/>
        </w:r>
        <w:r>
          <w:rPr>
            <w:noProof/>
            <w:webHidden/>
          </w:rPr>
          <w:instrText xml:space="preserve"> PAGEREF _Toc383698546 \h </w:instrText>
        </w:r>
        <w:r>
          <w:rPr>
            <w:noProof/>
            <w:webHidden/>
          </w:rPr>
        </w:r>
        <w:r>
          <w:rPr>
            <w:noProof/>
            <w:webHidden/>
          </w:rPr>
          <w:fldChar w:fldCharType="separate"/>
        </w:r>
        <w:r>
          <w:rPr>
            <w:noProof/>
            <w:webHidden/>
          </w:rPr>
          <w:t>24</w:t>
        </w:r>
        <w:r>
          <w:rPr>
            <w:noProof/>
            <w:webHidden/>
          </w:rPr>
          <w:fldChar w:fldCharType="end"/>
        </w:r>
      </w:hyperlink>
    </w:p>
    <w:p w14:paraId="0F678235" w14:textId="77777777" w:rsidR="00836371" w:rsidRDefault="00836371">
      <w:pPr>
        <w:pStyle w:val="TOC3"/>
        <w:rPr>
          <w:rFonts w:asciiTheme="minorHAnsi" w:eastAsiaTheme="minorEastAsia" w:hAnsiTheme="minorHAnsi"/>
          <w:noProof/>
          <w:lang w:eastAsia="lv-LV"/>
        </w:rPr>
      </w:pPr>
      <w:hyperlink w:anchor="_Toc383698547" w:history="1">
        <w:r w:rsidRPr="00373BF1">
          <w:rPr>
            <w:rStyle w:val="Hyperlink"/>
            <w:rFonts w:cs="Times New Roman"/>
            <w:noProof/>
          </w:rPr>
          <w:t>4.3.1.</w:t>
        </w:r>
        <w:r>
          <w:rPr>
            <w:rFonts w:asciiTheme="minorHAnsi" w:eastAsiaTheme="minorEastAsia" w:hAnsiTheme="minorHAnsi"/>
            <w:noProof/>
            <w:lang w:eastAsia="lv-LV"/>
          </w:rPr>
          <w:tab/>
        </w:r>
        <w:r w:rsidRPr="00373BF1">
          <w:rPr>
            <w:rStyle w:val="Hyperlink"/>
            <w:noProof/>
          </w:rPr>
          <w:t>Iestādes apmaiņas infrastruktūra</w:t>
        </w:r>
        <w:r>
          <w:rPr>
            <w:noProof/>
            <w:webHidden/>
          </w:rPr>
          <w:tab/>
        </w:r>
        <w:r>
          <w:rPr>
            <w:noProof/>
            <w:webHidden/>
          </w:rPr>
          <w:fldChar w:fldCharType="begin"/>
        </w:r>
        <w:r>
          <w:rPr>
            <w:noProof/>
            <w:webHidden/>
          </w:rPr>
          <w:instrText xml:space="preserve"> PAGEREF _Toc383698547 \h </w:instrText>
        </w:r>
        <w:r>
          <w:rPr>
            <w:noProof/>
            <w:webHidden/>
          </w:rPr>
        </w:r>
        <w:r>
          <w:rPr>
            <w:noProof/>
            <w:webHidden/>
          </w:rPr>
          <w:fldChar w:fldCharType="separate"/>
        </w:r>
        <w:r>
          <w:rPr>
            <w:noProof/>
            <w:webHidden/>
          </w:rPr>
          <w:t>24</w:t>
        </w:r>
        <w:r>
          <w:rPr>
            <w:noProof/>
            <w:webHidden/>
          </w:rPr>
          <w:fldChar w:fldCharType="end"/>
        </w:r>
      </w:hyperlink>
    </w:p>
    <w:p w14:paraId="10FAEE18" w14:textId="77777777" w:rsidR="00836371" w:rsidRDefault="00836371">
      <w:pPr>
        <w:pStyle w:val="TOC3"/>
        <w:rPr>
          <w:rFonts w:asciiTheme="minorHAnsi" w:eastAsiaTheme="minorEastAsia" w:hAnsiTheme="minorHAnsi"/>
          <w:noProof/>
          <w:lang w:eastAsia="lv-LV"/>
        </w:rPr>
      </w:pPr>
      <w:hyperlink w:anchor="_Toc383698548" w:history="1">
        <w:r w:rsidRPr="00373BF1">
          <w:rPr>
            <w:rStyle w:val="Hyperlink"/>
            <w:rFonts w:cs="Times New Roman"/>
            <w:noProof/>
          </w:rPr>
          <w:t>4.3.2.</w:t>
        </w:r>
        <w:r>
          <w:rPr>
            <w:rFonts w:asciiTheme="minorHAnsi" w:eastAsiaTheme="minorEastAsia" w:hAnsiTheme="minorHAnsi"/>
            <w:noProof/>
            <w:lang w:eastAsia="lv-LV"/>
          </w:rPr>
          <w:tab/>
        </w:r>
        <w:r w:rsidRPr="00373BF1">
          <w:rPr>
            <w:rStyle w:val="Hyperlink"/>
            <w:noProof/>
          </w:rPr>
          <w:t>IS servisu arhitektūras plānošana</w:t>
        </w:r>
        <w:r>
          <w:rPr>
            <w:noProof/>
            <w:webHidden/>
          </w:rPr>
          <w:tab/>
        </w:r>
        <w:r>
          <w:rPr>
            <w:noProof/>
            <w:webHidden/>
          </w:rPr>
          <w:fldChar w:fldCharType="begin"/>
        </w:r>
        <w:r>
          <w:rPr>
            <w:noProof/>
            <w:webHidden/>
          </w:rPr>
          <w:instrText xml:space="preserve"> PAGEREF _Toc383698548 \h </w:instrText>
        </w:r>
        <w:r>
          <w:rPr>
            <w:noProof/>
            <w:webHidden/>
          </w:rPr>
        </w:r>
        <w:r>
          <w:rPr>
            <w:noProof/>
            <w:webHidden/>
          </w:rPr>
          <w:fldChar w:fldCharType="separate"/>
        </w:r>
        <w:r>
          <w:rPr>
            <w:noProof/>
            <w:webHidden/>
          </w:rPr>
          <w:t>24</w:t>
        </w:r>
        <w:r>
          <w:rPr>
            <w:noProof/>
            <w:webHidden/>
          </w:rPr>
          <w:fldChar w:fldCharType="end"/>
        </w:r>
      </w:hyperlink>
    </w:p>
    <w:p w14:paraId="058CC319" w14:textId="77777777" w:rsidR="00836371" w:rsidRDefault="00836371">
      <w:pPr>
        <w:pStyle w:val="TOC4"/>
        <w:rPr>
          <w:rFonts w:asciiTheme="minorHAnsi" w:eastAsiaTheme="minorEastAsia" w:hAnsiTheme="minorHAnsi"/>
          <w:i w:val="0"/>
          <w:noProof/>
          <w:sz w:val="22"/>
          <w:lang w:eastAsia="lv-LV"/>
        </w:rPr>
      </w:pPr>
      <w:hyperlink w:anchor="_Toc383698549" w:history="1">
        <w:r w:rsidRPr="00373BF1">
          <w:rPr>
            <w:rStyle w:val="Hyperlink"/>
            <w:rFonts w:cs="Times New Roman"/>
            <w:noProof/>
          </w:rPr>
          <w:t>4.3.2.1.</w:t>
        </w:r>
        <w:r>
          <w:rPr>
            <w:rFonts w:asciiTheme="minorHAnsi" w:eastAsiaTheme="minorEastAsia" w:hAnsiTheme="minorHAnsi"/>
            <w:i w:val="0"/>
            <w:noProof/>
            <w:sz w:val="22"/>
            <w:lang w:eastAsia="lv-LV"/>
          </w:rPr>
          <w:tab/>
        </w:r>
        <w:r w:rsidRPr="00373BF1">
          <w:rPr>
            <w:rStyle w:val="Hyperlink"/>
            <w:noProof/>
          </w:rPr>
          <w:t>Servisu abstrakcija</w:t>
        </w:r>
        <w:r>
          <w:rPr>
            <w:noProof/>
            <w:webHidden/>
          </w:rPr>
          <w:tab/>
        </w:r>
        <w:r>
          <w:rPr>
            <w:noProof/>
            <w:webHidden/>
          </w:rPr>
          <w:fldChar w:fldCharType="begin"/>
        </w:r>
        <w:r>
          <w:rPr>
            <w:noProof/>
            <w:webHidden/>
          </w:rPr>
          <w:instrText xml:space="preserve"> PAGEREF _Toc383698549 \h </w:instrText>
        </w:r>
        <w:r>
          <w:rPr>
            <w:noProof/>
            <w:webHidden/>
          </w:rPr>
        </w:r>
        <w:r>
          <w:rPr>
            <w:noProof/>
            <w:webHidden/>
          </w:rPr>
          <w:fldChar w:fldCharType="separate"/>
        </w:r>
        <w:r>
          <w:rPr>
            <w:noProof/>
            <w:webHidden/>
          </w:rPr>
          <w:t>24</w:t>
        </w:r>
        <w:r>
          <w:rPr>
            <w:noProof/>
            <w:webHidden/>
          </w:rPr>
          <w:fldChar w:fldCharType="end"/>
        </w:r>
      </w:hyperlink>
    </w:p>
    <w:p w14:paraId="0425484A" w14:textId="77777777" w:rsidR="00836371" w:rsidRDefault="00836371">
      <w:pPr>
        <w:pStyle w:val="TOC4"/>
        <w:rPr>
          <w:rFonts w:asciiTheme="minorHAnsi" w:eastAsiaTheme="minorEastAsia" w:hAnsiTheme="minorHAnsi"/>
          <w:i w:val="0"/>
          <w:noProof/>
          <w:sz w:val="22"/>
          <w:lang w:eastAsia="lv-LV"/>
        </w:rPr>
      </w:pPr>
      <w:hyperlink w:anchor="_Toc383698550" w:history="1">
        <w:r w:rsidRPr="00373BF1">
          <w:rPr>
            <w:rStyle w:val="Hyperlink"/>
            <w:rFonts w:cs="Times New Roman"/>
            <w:noProof/>
          </w:rPr>
          <w:t>4.3.2.2.</w:t>
        </w:r>
        <w:r>
          <w:rPr>
            <w:rFonts w:asciiTheme="minorHAnsi" w:eastAsiaTheme="minorEastAsia" w:hAnsiTheme="minorHAnsi"/>
            <w:i w:val="0"/>
            <w:noProof/>
            <w:sz w:val="22"/>
            <w:lang w:eastAsia="lv-LV"/>
          </w:rPr>
          <w:tab/>
        </w:r>
        <w:r w:rsidRPr="00373BF1">
          <w:rPr>
            <w:rStyle w:val="Hyperlink"/>
            <w:noProof/>
          </w:rPr>
          <w:t>Servisu autonomija</w:t>
        </w:r>
        <w:r>
          <w:rPr>
            <w:noProof/>
            <w:webHidden/>
          </w:rPr>
          <w:tab/>
        </w:r>
        <w:r>
          <w:rPr>
            <w:noProof/>
            <w:webHidden/>
          </w:rPr>
          <w:fldChar w:fldCharType="begin"/>
        </w:r>
        <w:r>
          <w:rPr>
            <w:noProof/>
            <w:webHidden/>
          </w:rPr>
          <w:instrText xml:space="preserve"> PAGEREF _Toc383698550 \h </w:instrText>
        </w:r>
        <w:r>
          <w:rPr>
            <w:noProof/>
            <w:webHidden/>
          </w:rPr>
        </w:r>
        <w:r>
          <w:rPr>
            <w:noProof/>
            <w:webHidden/>
          </w:rPr>
          <w:fldChar w:fldCharType="separate"/>
        </w:r>
        <w:r>
          <w:rPr>
            <w:noProof/>
            <w:webHidden/>
          </w:rPr>
          <w:t>24</w:t>
        </w:r>
        <w:r>
          <w:rPr>
            <w:noProof/>
            <w:webHidden/>
          </w:rPr>
          <w:fldChar w:fldCharType="end"/>
        </w:r>
      </w:hyperlink>
    </w:p>
    <w:p w14:paraId="2552E6D2" w14:textId="77777777" w:rsidR="00836371" w:rsidRDefault="00836371">
      <w:pPr>
        <w:pStyle w:val="TOC4"/>
        <w:rPr>
          <w:rFonts w:asciiTheme="minorHAnsi" w:eastAsiaTheme="minorEastAsia" w:hAnsiTheme="minorHAnsi"/>
          <w:i w:val="0"/>
          <w:noProof/>
          <w:sz w:val="22"/>
          <w:lang w:eastAsia="lv-LV"/>
        </w:rPr>
      </w:pPr>
      <w:hyperlink w:anchor="_Toc383698551" w:history="1">
        <w:r w:rsidRPr="00373BF1">
          <w:rPr>
            <w:rStyle w:val="Hyperlink"/>
            <w:rFonts w:cs="Times New Roman"/>
            <w:noProof/>
          </w:rPr>
          <w:t>4.3.2.3.</w:t>
        </w:r>
        <w:r>
          <w:rPr>
            <w:rFonts w:asciiTheme="minorHAnsi" w:eastAsiaTheme="minorEastAsia" w:hAnsiTheme="minorHAnsi"/>
            <w:i w:val="0"/>
            <w:noProof/>
            <w:sz w:val="22"/>
            <w:lang w:eastAsia="lv-LV"/>
          </w:rPr>
          <w:tab/>
        </w:r>
        <w:r w:rsidRPr="00373BF1">
          <w:rPr>
            <w:rStyle w:val="Hyperlink"/>
            <w:noProof/>
          </w:rPr>
          <w:t>Servisu komponējamība</w:t>
        </w:r>
        <w:r>
          <w:rPr>
            <w:noProof/>
            <w:webHidden/>
          </w:rPr>
          <w:tab/>
        </w:r>
        <w:r>
          <w:rPr>
            <w:noProof/>
            <w:webHidden/>
          </w:rPr>
          <w:fldChar w:fldCharType="begin"/>
        </w:r>
        <w:r>
          <w:rPr>
            <w:noProof/>
            <w:webHidden/>
          </w:rPr>
          <w:instrText xml:space="preserve"> PAGEREF _Toc383698551 \h </w:instrText>
        </w:r>
        <w:r>
          <w:rPr>
            <w:noProof/>
            <w:webHidden/>
          </w:rPr>
        </w:r>
        <w:r>
          <w:rPr>
            <w:noProof/>
            <w:webHidden/>
          </w:rPr>
          <w:fldChar w:fldCharType="separate"/>
        </w:r>
        <w:r>
          <w:rPr>
            <w:noProof/>
            <w:webHidden/>
          </w:rPr>
          <w:t>25</w:t>
        </w:r>
        <w:r>
          <w:rPr>
            <w:noProof/>
            <w:webHidden/>
          </w:rPr>
          <w:fldChar w:fldCharType="end"/>
        </w:r>
      </w:hyperlink>
    </w:p>
    <w:p w14:paraId="786DD902" w14:textId="77777777" w:rsidR="00836371" w:rsidRDefault="00836371">
      <w:pPr>
        <w:pStyle w:val="TOC4"/>
        <w:rPr>
          <w:rFonts w:asciiTheme="minorHAnsi" w:eastAsiaTheme="minorEastAsia" w:hAnsiTheme="minorHAnsi"/>
          <w:i w:val="0"/>
          <w:noProof/>
          <w:sz w:val="22"/>
          <w:lang w:eastAsia="lv-LV"/>
        </w:rPr>
      </w:pPr>
      <w:hyperlink w:anchor="_Toc383698552" w:history="1">
        <w:r w:rsidRPr="00373BF1">
          <w:rPr>
            <w:rStyle w:val="Hyperlink"/>
            <w:rFonts w:cs="Times New Roman"/>
            <w:noProof/>
          </w:rPr>
          <w:t>4.3.2.4.</w:t>
        </w:r>
        <w:r>
          <w:rPr>
            <w:rFonts w:asciiTheme="minorHAnsi" w:eastAsiaTheme="minorEastAsia" w:hAnsiTheme="minorHAnsi"/>
            <w:i w:val="0"/>
            <w:noProof/>
            <w:sz w:val="22"/>
            <w:lang w:eastAsia="lv-LV"/>
          </w:rPr>
          <w:tab/>
        </w:r>
        <w:r w:rsidRPr="00373BF1">
          <w:rPr>
            <w:rStyle w:val="Hyperlink"/>
            <w:noProof/>
          </w:rPr>
          <w:t>Servisu kontrakti</w:t>
        </w:r>
        <w:r>
          <w:rPr>
            <w:noProof/>
            <w:webHidden/>
          </w:rPr>
          <w:tab/>
        </w:r>
        <w:r>
          <w:rPr>
            <w:noProof/>
            <w:webHidden/>
          </w:rPr>
          <w:fldChar w:fldCharType="begin"/>
        </w:r>
        <w:r>
          <w:rPr>
            <w:noProof/>
            <w:webHidden/>
          </w:rPr>
          <w:instrText xml:space="preserve"> PAGEREF _Toc383698552 \h </w:instrText>
        </w:r>
        <w:r>
          <w:rPr>
            <w:noProof/>
            <w:webHidden/>
          </w:rPr>
        </w:r>
        <w:r>
          <w:rPr>
            <w:noProof/>
            <w:webHidden/>
          </w:rPr>
          <w:fldChar w:fldCharType="separate"/>
        </w:r>
        <w:r>
          <w:rPr>
            <w:noProof/>
            <w:webHidden/>
          </w:rPr>
          <w:t>25</w:t>
        </w:r>
        <w:r>
          <w:rPr>
            <w:noProof/>
            <w:webHidden/>
          </w:rPr>
          <w:fldChar w:fldCharType="end"/>
        </w:r>
      </w:hyperlink>
    </w:p>
    <w:p w14:paraId="292B0FF3" w14:textId="77777777" w:rsidR="00836371" w:rsidRDefault="00836371">
      <w:pPr>
        <w:pStyle w:val="TOC4"/>
        <w:rPr>
          <w:rFonts w:asciiTheme="minorHAnsi" w:eastAsiaTheme="minorEastAsia" w:hAnsiTheme="minorHAnsi"/>
          <w:i w:val="0"/>
          <w:noProof/>
          <w:sz w:val="22"/>
          <w:lang w:eastAsia="lv-LV"/>
        </w:rPr>
      </w:pPr>
      <w:hyperlink w:anchor="_Toc383698553" w:history="1">
        <w:r w:rsidRPr="00373BF1">
          <w:rPr>
            <w:rStyle w:val="Hyperlink"/>
            <w:rFonts w:cs="Times New Roman"/>
            <w:noProof/>
          </w:rPr>
          <w:t>4.3.2.5.</w:t>
        </w:r>
        <w:r>
          <w:rPr>
            <w:rFonts w:asciiTheme="minorHAnsi" w:eastAsiaTheme="minorEastAsia" w:hAnsiTheme="minorHAnsi"/>
            <w:i w:val="0"/>
            <w:noProof/>
            <w:sz w:val="22"/>
            <w:lang w:eastAsia="lv-LV"/>
          </w:rPr>
          <w:tab/>
        </w:r>
        <w:r w:rsidRPr="00373BF1">
          <w:rPr>
            <w:rStyle w:val="Hyperlink"/>
            <w:noProof/>
          </w:rPr>
          <w:t>Servisu sasaiste</w:t>
        </w:r>
        <w:r>
          <w:rPr>
            <w:noProof/>
            <w:webHidden/>
          </w:rPr>
          <w:tab/>
        </w:r>
        <w:r>
          <w:rPr>
            <w:noProof/>
            <w:webHidden/>
          </w:rPr>
          <w:fldChar w:fldCharType="begin"/>
        </w:r>
        <w:r>
          <w:rPr>
            <w:noProof/>
            <w:webHidden/>
          </w:rPr>
          <w:instrText xml:space="preserve"> PAGEREF _Toc383698553 \h </w:instrText>
        </w:r>
        <w:r>
          <w:rPr>
            <w:noProof/>
            <w:webHidden/>
          </w:rPr>
        </w:r>
        <w:r>
          <w:rPr>
            <w:noProof/>
            <w:webHidden/>
          </w:rPr>
          <w:fldChar w:fldCharType="separate"/>
        </w:r>
        <w:r>
          <w:rPr>
            <w:noProof/>
            <w:webHidden/>
          </w:rPr>
          <w:t>25</w:t>
        </w:r>
        <w:r>
          <w:rPr>
            <w:noProof/>
            <w:webHidden/>
          </w:rPr>
          <w:fldChar w:fldCharType="end"/>
        </w:r>
      </w:hyperlink>
    </w:p>
    <w:p w14:paraId="740F983E" w14:textId="77777777" w:rsidR="00836371" w:rsidRDefault="00836371">
      <w:pPr>
        <w:pStyle w:val="TOC4"/>
        <w:rPr>
          <w:rFonts w:asciiTheme="minorHAnsi" w:eastAsiaTheme="minorEastAsia" w:hAnsiTheme="minorHAnsi"/>
          <w:i w:val="0"/>
          <w:noProof/>
          <w:sz w:val="22"/>
          <w:lang w:eastAsia="lv-LV"/>
        </w:rPr>
      </w:pPr>
      <w:hyperlink w:anchor="_Toc383698554" w:history="1">
        <w:r w:rsidRPr="00373BF1">
          <w:rPr>
            <w:rStyle w:val="Hyperlink"/>
            <w:rFonts w:cs="Times New Roman"/>
            <w:noProof/>
          </w:rPr>
          <w:t>4.3.2.6.</w:t>
        </w:r>
        <w:r>
          <w:rPr>
            <w:rFonts w:asciiTheme="minorHAnsi" w:eastAsiaTheme="minorEastAsia" w:hAnsiTheme="minorHAnsi"/>
            <w:i w:val="0"/>
            <w:noProof/>
            <w:sz w:val="22"/>
            <w:lang w:eastAsia="lv-LV"/>
          </w:rPr>
          <w:tab/>
        </w:r>
        <w:r w:rsidRPr="00373BF1">
          <w:rPr>
            <w:rStyle w:val="Hyperlink"/>
            <w:noProof/>
          </w:rPr>
          <w:t>Servisu atkārtota izmantojamība</w:t>
        </w:r>
        <w:r>
          <w:rPr>
            <w:noProof/>
            <w:webHidden/>
          </w:rPr>
          <w:tab/>
        </w:r>
        <w:r>
          <w:rPr>
            <w:noProof/>
            <w:webHidden/>
          </w:rPr>
          <w:fldChar w:fldCharType="begin"/>
        </w:r>
        <w:r>
          <w:rPr>
            <w:noProof/>
            <w:webHidden/>
          </w:rPr>
          <w:instrText xml:space="preserve"> PAGEREF _Toc383698554 \h </w:instrText>
        </w:r>
        <w:r>
          <w:rPr>
            <w:noProof/>
            <w:webHidden/>
          </w:rPr>
        </w:r>
        <w:r>
          <w:rPr>
            <w:noProof/>
            <w:webHidden/>
          </w:rPr>
          <w:fldChar w:fldCharType="separate"/>
        </w:r>
        <w:r>
          <w:rPr>
            <w:noProof/>
            <w:webHidden/>
          </w:rPr>
          <w:t>25</w:t>
        </w:r>
        <w:r>
          <w:rPr>
            <w:noProof/>
            <w:webHidden/>
          </w:rPr>
          <w:fldChar w:fldCharType="end"/>
        </w:r>
      </w:hyperlink>
    </w:p>
    <w:p w14:paraId="155080DB" w14:textId="77777777" w:rsidR="00836371" w:rsidRDefault="00836371">
      <w:pPr>
        <w:pStyle w:val="TOC4"/>
        <w:rPr>
          <w:rFonts w:asciiTheme="minorHAnsi" w:eastAsiaTheme="minorEastAsia" w:hAnsiTheme="minorHAnsi"/>
          <w:i w:val="0"/>
          <w:noProof/>
          <w:sz w:val="22"/>
          <w:lang w:eastAsia="lv-LV"/>
        </w:rPr>
      </w:pPr>
      <w:hyperlink w:anchor="_Toc383698555" w:history="1">
        <w:r w:rsidRPr="00373BF1">
          <w:rPr>
            <w:rStyle w:val="Hyperlink"/>
            <w:rFonts w:cs="Times New Roman"/>
            <w:noProof/>
          </w:rPr>
          <w:t>4.3.2.7.</w:t>
        </w:r>
        <w:r>
          <w:rPr>
            <w:rFonts w:asciiTheme="minorHAnsi" w:eastAsiaTheme="minorEastAsia" w:hAnsiTheme="minorHAnsi"/>
            <w:i w:val="0"/>
            <w:noProof/>
            <w:sz w:val="22"/>
            <w:lang w:eastAsia="lv-LV"/>
          </w:rPr>
          <w:tab/>
        </w:r>
        <w:r w:rsidRPr="00373BF1">
          <w:rPr>
            <w:rStyle w:val="Hyperlink"/>
            <w:noProof/>
          </w:rPr>
          <w:t>Servisu stāvokļneatkarība</w:t>
        </w:r>
        <w:r>
          <w:rPr>
            <w:noProof/>
            <w:webHidden/>
          </w:rPr>
          <w:tab/>
        </w:r>
        <w:r>
          <w:rPr>
            <w:noProof/>
            <w:webHidden/>
          </w:rPr>
          <w:fldChar w:fldCharType="begin"/>
        </w:r>
        <w:r>
          <w:rPr>
            <w:noProof/>
            <w:webHidden/>
          </w:rPr>
          <w:instrText xml:space="preserve"> PAGEREF _Toc383698555 \h </w:instrText>
        </w:r>
        <w:r>
          <w:rPr>
            <w:noProof/>
            <w:webHidden/>
          </w:rPr>
        </w:r>
        <w:r>
          <w:rPr>
            <w:noProof/>
            <w:webHidden/>
          </w:rPr>
          <w:fldChar w:fldCharType="separate"/>
        </w:r>
        <w:r>
          <w:rPr>
            <w:noProof/>
            <w:webHidden/>
          </w:rPr>
          <w:t>25</w:t>
        </w:r>
        <w:r>
          <w:rPr>
            <w:noProof/>
            <w:webHidden/>
          </w:rPr>
          <w:fldChar w:fldCharType="end"/>
        </w:r>
      </w:hyperlink>
    </w:p>
    <w:p w14:paraId="4C6C0EA0" w14:textId="77777777" w:rsidR="00836371" w:rsidRDefault="00836371">
      <w:pPr>
        <w:pStyle w:val="TOC4"/>
        <w:rPr>
          <w:rFonts w:asciiTheme="minorHAnsi" w:eastAsiaTheme="minorEastAsia" w:hAnsiTheme="minorHAnsi"/>
          <w:i w:val="0"/>
          <w:noProof/>
          <w:sz w:val="22"/>
          <w:lang w:eastAsia="lv-LV"/>
        </w:rPr>
      </w:pPr>
      <w:hyperlink w:anchor="_Toc383698556" w:history="1">
        <w:r w:rsidRPr="00373BF1">
          <w:rPr>
            <w:rStyle w:val="Hyperlink"/>
            <w:rFonts w:cs="Times New Roman"/>
            <w:noProof/>
          </w:rPr>
          <w:t>4.3.2.8.</w:t>
        </w:r>
        <w:r>
          <w:rPr>
            <w:rFonts w:asciiTheme="minorHAnsi" w:eastAsiaTheme="minorEastAsia" w:hAnsiTheme="minorHAnsi"/>
            <w:i w:val="0"/>
            <w:noProof/>
            <w:sz w:val="22"/>
            <w:lang w:eastAsia="lv-LV"/>
          </w:rPr>
          <w:tab/>
        </w:r>
        <w:r w:rsidRPr="00373BF1">
          <w:rPr>
            <w:rStyle w:val="Hyperlink"/>
            <w:noProof/>
          </w:rPr>
          <w:t>Standartu lietošana</w:t>
        </w:r>
        <w:r>
          <w:rPr>
            <w:noProof/>
            <w:webHidden/>
          </w:rPr>
          <w:tab/>
        </w:r>
        <w:r>
          <w:rPr>
            <w:noProof/>
            <w:webHidden/>
          </w:rPr>
          <w:fldChar w:fldCharType="begin"/>
        </w:r>
        <w:r>
          <w:rPr>
            <w:noProof/>
            <w:webHidden/>
          </w:rPr>
          <w:instrText xml:space="preserve"> PAGEREF _Toc383698556 \h </w:instrText>
        </w:r>
        <w:r>
          <w:rPr>
            <w:noProof/>
            <w:webHidden/>
          </w:rPr>
        </w:r>
        <w:r>
          <w:rPr>
            <w:noProof/>
            <w:webHidden/>
          </w:rPr>
          <w:fldChar w:fldCharType="separate"/>
        </w:r>
        <w:r>
          <w:rPr>
            <w:noProof/>
            <w:webHidden/>
          </w:rPr>
          <w:t>26</w:t>
        </w:r>
        <w:r>
          <w:rPr>
            <w:noProof/>
            <w:webHidden/>
          </w:rPr>
          <w:fldChar w:fldCharType="end"/>
        </w:r>
      </w:hyperlink>
    </w:p>
    <w:p w14:paraId="6879EB63" w14:textId="77777777" w:rsidR="00836371" w:rsidRDefault="00836371">
      <w:pPr>
        <w:pStyle w:val="TOC4"/>
        <w:rPr>
          <w:rFonts w:asciiTheme="minorHAnsi" w:eastAsiaTheme="minorEastAsia" w:hAnsiTheme="minorHAnsi"/>
          <w:i w:val="0"/>
          <w:noProof/>
          <w:sz w:val="22"/>
          <w:lang w:eastAsia="lv-LV"/>
        </w:rPr>
      </w:pPr>
      <w:hyperlink w:anchor="_Toc383698557" w:history="1">
        <w:r w:rsidRPr="00373BF1">
          <w:rPr>
            <w:rStyle w:val="Hyperlink"/>
            <w:rFonts w:cs="Times New Roman"/>
            <w:noProof/>
          </w:rPr>
          <w:t>4.3.2.9.</w:t>
        </w:r>
        <w:r>
          <w:rPr>
            <w:rFonts w:asciiTheme="minorHAnsi" w:eastAsiaTheme="minorEastAsia" w:hAnsiTheme="minorHAnsi"/>
            <w:i w:val="0"/>
            <w:noProof/>
            <w:sz w:val="22"/>
            <w:lang w:eastAsia="lv-LV"/>
          </w:rPr>
          <w:tab/>
        </w:r>
        <w:r w:rsidRPr="00373BF1">
          <w:rPr>
            <w:rStyle w:val="Hyperlink"/>
            <w:noProof/>
          </w:rPr>
          <w:t>Servisu detalizācijas pakāpe</w:t>
        </w:r>
        <w:r>
          <w:rPr>
            <w:noProof/>
            <w:webHidden/>
          </w:rPr>
          <w:tab/>
        </w:r>
        <w:r>
          <w:rPr>
            <w:noProof/>
            <w:webHidden/>
          </w:rPr>
          <w:fldChar w:fldCharType="begin"/>
        </w:r>
        <w:r>
          <w:rPr>
            <w:noProof/>
            <w:webHidden/>
          </w:rPr>
          <w:instrText xml:space="preserve"> PAGEREF _Toc383698557 \h </w:instrText>
        </w:r>
        <w:r>
          <w:rPr>
            <w:noProof/>
            <w:webHidden/>
          </w:rPr>
        </w:r>
        <w:r>
          <w:rPr>
            <w:noProof/>
            <w:webHidden/>
          </w:rPr>
          <w:fldChar w:fldCharType="separate"/>
        </w:r>
        <w:r>
          <w:rPr>
            <w:noProof/>
            <w:webHidden/>
          </w:rPr>
          <w:t>26</w:t>
        </w:r>
        <w:r>
          <w:rPr>
            <w:noProof/>
            <w:webHidden/>
          </w:rPr>
          <w:fldChar w:fldCharType="end"/>
        </w:r>
      </w:hyperlink>
    </w:p>
    <w:p w14:paraId="284817F2" w14:textId="77777777" w:rsidR="00836371" w:rsidRDefault="00836371">
      <w:pPr>
        <w:pStyle w:val="TOC2"/>
        <w:rPr>
          <w:rFonts w:asciiTheme="minorHAnsi" w:eastAsiaTheme="minorEastAsia" w:hAnsiTheme="minorHAnsi"/>
          <w:b w:val="0"/>
          <w:noProof/>
          <w:lang w:eastAsia="lv-LV"/>
        </w:rPr>
      </w:pPr>
      <w:hyperlink w:anchor="_Toc383698558" w:history="1">
        <w:r w:rsidRPr="00373BF1">
          <w:rPr>
            <w:rStyle w:val="Hyperlink"/>
            <w:rFonts w:cs="Times New Roman"/>
            <w:noProof/>
          </w:rPr>
          <w:t>4.4.</w:t>
        </w:r>
        <w:r>
          <w:rPr>
            <w:rFonts w:asciiTheme="minorHAnsi" w:eastAsiaTheme="minorEastAsia" w:hAnsiTheme="minorHAnsi"/>
            <w:b w:val="0"/>
            <w:noProof/>
            <w:lang w:eastAsia="lv-LV"/>
          </w:rPr>
          <w:tab/>
        </w:r>
        <w:r w:rsidRPr="00373BF1">
          <w:rPr>
            <w:rStyle w:val="Hyperlink"/>
            <w:noProof/>
          </w:rPr>
          <w:t>Analīze un dizains</w:t>
        </w:r>
        <w:r>
          <w:rPr>
            <w:noProof/>
            <w:webHidden/>
          </w:rPr>
          <w:tab/>
        </w:r>
        <w:r>
          <w:rPr>
            <w:noProof/>
            <w:webHidden/>
          </w:rPr>
          <w:fldChar w:fldCharType="begin"/>
        </w:r>
        <w:r>
          <w:rPr>
            <w:noProof/>
            <w:webHidden/>
          </w:rPr>
          <w:instrText xml:space="preserve"> PAGEREF _Toc383698558 \h </w:instrText>
        </w:r>
        <w:r>
          <w:rPr>
            <w:noProof/>
            <w:webHidden/>
          </w:rPr>
        </w:r>
        <w:r>
          <w:rPr>
            <w:noProof/>
            <w:webHidden/>
          </w:rPr>
          <w:fldChar w:fldCharType="separate"/>
        </w:r>
        <w:r>
          <w:rPr>
            <w:noProof/>
            <w:webHidden/>
          </w:rPr>
          <w:t>27</w:t>
        </w:r>
        <w:r>
          <w:rPr>
            <w:noProof/>
            <w:webHidden/>
          </w:rPr>
          <w:fldChar w:fldCharType="end"/>
        </w:r>
      </w:hyperlink>
    </w:p>
    <w:p w14:paraId="70CB76BA" w14:textId="77777777" w:rsidR="00836371" w:rsidRDefault="00836371">
      <w:pPr>
        <w:pStyle w:val="TOC3"/>
        <w:rPr>
          <w:rFonts w:asciiTheme="minorHAnsi" w:eastAsiaTheme="minorEastAsia" w:hAnsiTheme="minorHAnsi"/>
          <w:noProof/>
          <w:lang w:eastAsia="lv-LV"/>
        </w:rPr>
      </w:pPr>
      <w:hyperlink w:anchor="_Toc383698559" w:history="1">
        <w:r w:rsidRPr="00373BF1">
          <w:rPr>
            <w:rStyle w:val="Hyperlink"/>
            <w:rFonts w:cs="Times New Roman"/>
            <w:noProof/>
          </w:rPr>
          <w:t>4.4.1.</w:t>
        </w:r>
        <w:r>
          <w:rPr>
            <w:rFonts w:asciiTheme="minorHAnsi" w:eastAsiaTheme="minorEastAsia" w:hAnsiTheme="minorHAnsi"/>
            <w:noProof/>
            <w:lang w:eastAsia="lv-LV"/>
          </w:rPr>
          <w:tab/>
        </w:r>
        <w:r w:rsidRPr="00373BF1">
          <w:rPr>
            <w:rStyle w:val="Hyperlink"/>
            <w:noProof/>
          </w:rPr>
          <w:t>IS servisu standartizācijas pakāpes izvēle</w:t>
        </w:r>
        <w:r>
          <w:rPr>
            <w:noProof/>
            <w:webHidden/>
          </w:rPr>
          <w:tab/>
        </w:r>
        <w:r>
          <w:rPr>
            <w:noProof/>
            <w:webHidden/>
          </w:rPr>
          <w:fldChar w:fldCharType="begin"/>
        </w:r>
        <w:r>
          <w:rPr>
            <w:noProof/>
            <w:webHidden/>
          </w:rPr>
          <w:instrText xml:space="preserve"> PAGEREF _Toc383698559 \h </w:instrText>
        </w:r>
        <w:r>
          <w:rPr>
            <w:noProof/>
            <w:webHidden/>
          </w:rPr>
        </w:r>
        <w:r>
          <w:rPr>
            <w:noProof/>
            <w:webHidden/>
          </w:rPr>
          <w:fldChar w:fldCharType="separate"/>
        </w:r>
        <w:r>
          <w:rPr>
            <w:noProof/>
            <w:webHidden/>
          </w:rPr>
          <w:t>27</w:t>
        </w:r>
        <w:r>
          <w:rPr>
            <w:noProof/>
            <w:webHidden/>
          </w:rPr>
          <w:fldChar w:fldCharType="end"/>
        </w:r>
      </w:hyperlink>
    </w:p>
    <w:p w14:paraId="4896B947" w14:textId="77777777" w:rsidR="00836371" w:rsidRDefault="00836371">
      <w:pPr>
        <w:pStyle w:val="TOC3"/>
        <w:rPr>
          <w:rFonts w:asciiTheme="minorHAnsi" w:eastAsiaTheme="minorEastAsia" w:hAnsiTheme="minorHAnsi"/>
          <w:noProof/>
          <w:lang w:eastAsia="lv-LV"/>
        </w:rPr>
      </w:pPr>
      <w:hyperlink w:anchor="_Toc383698560" w:history="1">
        <w:r w:rsidRPr="00373BF1">
          <w:rPr>
            <w:rStyle w:val="Hyperlink"/>
            <w:rFonts w:cs="Times New Roman"/>
            <w:noProof/>
          </w:rPr>
          <w:t>4.4.2.</w:t>
        </w:r>
        <w:r>
          <w:rPr>
            <w:rFonts w:asciiTheme="minorHAnsi" w:eastAsiaTheme="minorEastAsia" w:hAnsiTheme="minorHAnsi"/>
            <w:noProof/>
            <w:lang w:eastAsia="lv-LV"/>
          </w:rPr>
          <w:tab/>
        </w:r>
        <w:r w:rsidRPr="00373BF1">
          <w:rPr>
            <w:rStyle w:val="Hyperlink"/>
            <w:noProof/>
          </w:rPr>
          <w:t>Servisa kvalitātes novērtējums</w:t>
        </w:r>
        <w:r>
          <w:rPr>
            <w:noProof/>
            <w:webHidden/>
          </w:rPr>
          <w:tab/>
        </w:r>
        <w:r>
          <w:rPr>
            <w:noProof/>
            <w:webHidden/>
          </w:rPr>
          <w:fldChar w:fldCharType="begin"/>
        </w:r>
        <w:r>
          <w:rPr>
            <w:noProof/>
            <w:webHidden/>
          </w:rPr>
          <w:instrText xml:space="preserve"> PAGEREF _Toc383698560 \h </w:instrText>
        </w:r>
        <w:r>
          <w:rPr>
            <w:noProof/>
            <w:webHidden/>
          </w:rPr>
        </w:r>
        <w:r>
          <w:rPr>
            <w:noProof/>
            <w:webHidden/>
          </w:rPr>
          <w:fldChar w:fldCharType="separate"/>
        </w:r>
        <w:r>
          <w:rPr>
            <w:noProof/>
            <w:webHidden/>
          </w:rPr>
          <w:t>27</w:t>
        </w:r>
        <w:r>
          <w:rPr>
            <w:noProof/>
            <w:webHidden/>
          </w:rPr>
          <w:fldChar w:fldCharType="end"/>
        </w:r>
      </w:hyperlink>
    </w:p>
    <w:p w14:paraId="594EAE6F" w14:textId="77777777" w:rsidR="00836371" w:rsidRDefault="00836371">
      <w:pPr>
        <w:pStyle w:val="TOC3"/>
        <w:rPr>
          <w:rFonts w:asciiTheme="minorHAnsi" w:eastAsiaTheme="minorEastAsia" w:hAnsiTheme="minorHAnsi"/>
          <w:noProof/>
          <w:lang w:eastAsia="lv-LV"/>
        </w:rPr>
      </w:pPr>
      <w:hyperlink w:anchor="_Toc383698561" w:history="1">
        <w:r w:rsidRPr="00373BF1">
          <w:rPr>
            <w:rStyle w:val="Hyperlink"/>
            <w:rFonts w:cs="Times New Roman"/>
            <w:noProof/>
          </w:rPr>
          <w:t>4.4.3.</w:t>
        </w:r>
        <w:r>
          <w:rPr>
            <w:rFonts w:asciiTheme="minorHAnsi" w:eastAsiaTheme="minorEastAsia" w:hAnsiTheme="minorHAnsi"/>
            <w:noProof/>
            <w:lang w:eastAsia="lv-LV"/>
          </w:rPr>
          <w:tab/>
        </w:r>
        <w:r w:rsidRPr="00373BF1">
          <w:rPr>
            <w:rStyle w:val="Hyperlink"/>
            <w:noProof/>
          </w:rPr>
          <w:t>Sinhronie vai asinhronie servisi</w:t>
        </w:r>
        <w:r>
          <w:rPr>
            <w:noProof/>
            <w:webHidden/>
          </w:rPr>
          <w:tab/>
        </w:r>
        <w:r>
          <w:rPr>
            <w:noProof/>
            <w:webHidden/>
          </w:rPr>
          <w:fldChar w:fldCharType="begin"/>
        </w:r>
        <w:r>
          <w:rPr>
            <w:noProof/>
            <w:webHidden/>
          </w:rPr>
          <w:instrText xml:space="preserve"> PAGEREF _Toc383698561 \h </w:instrText>
        </w:r>
        <w:r>
          <w:rPr>
            <w:noProof/>
            <w:webHidden/>
          </w:rPr>
        </w:r>
        <w:r>
          <w:rPr>
            <w:noProof/>
            <w:webHidden/>
          </w:rPr>
          <w:fldChar w:fldCharType="separate"/>
        </w:r>
        <w:r>
          <w:rPr>
            <w:noProof/>
            <w:webHidden/>
          </w:rPr>
          <w:t>28</w:t>
        </w:r>
        <w:r>
          <w:rPr>
            <w:noProof/>
            <w:webHidden/>
          </w:rPr>
          <w:fldChar w:fldCharType="end"/>
        </w:r>
      </w:hyperlink>
    </w:p>
    <w:p w14:paraId="3A86C9C4" w14:textId="77777777" w:rsidR="00836371" w:rsidRDefault="00836371">
      <w:pPr>
        <w:pStyle w:val="TOC3"/>
        <w:rPr>
          <w:rFonts w:asciiTheme="minorHAnsi" w:eastAsiaTheme="minorEastAsia" w:hAnsiTheme="minorHAnsi"/>
          <w:noProof/>
          <w:lang w:eastAsia="lv-LV"/>
        </w:rPr>
      </w:pPr>
      <w:hyperlink w:anchor="_Toc383698562" w:history="1">
        <w:r w:rsidRPr="00373BF1">
          <w:rPr>
            <w:rStyle w:val="Hyperlink"/>
            <w:rFonts w:cs="Times New Roman"/>
            <w:noProof/>
          </w:rPr>
          <w:t>4.4.4.</w:t>
        </w:r>
        <w:r>
          <w:rPr>
            <w:rFonts w:asciiTheme="minorHAnsi" w:eastAsiaTheme="minorEastAsia" w:hAnsiTheme="minorHAnsi"/>
            <w:noProof/>
            <w:lang w:eastAsia="lv-LV"/>
          </w:rPr>
          <w:tab/>
        </w:r>
        <w:r w:rsidRPr="00373BF1">
          <w:rPr>
            <w:rStyle w:val="Hyperlink"/>
            <w:noProof/>
          </w:rPr>
          <w:t>Sistēmas noslogojuma novērtējums</w:t>
        </w:r>
        <w:r>
          <w:rPr>
            <w:noProof/>
            <w:webHidden/>
          </w:rPr>
          <w:tab/>
        </w:r>
        <w:r>
          <w:rPr>
            <w:noProof/>
            <w:webHidden/>
          </w:rPr>
          <w:fldChar w:fldCharType="begin"/>
        </w:r>
        <w:r>
          <w:rPr>
            <w:noProof/>
            <w:webHidden/>
          </w:rPr>
          <w:instrText xml:space="preserve"> PAGEREF _Toc383698562 \h </w:instrText>
        </w:r>
        <w:r>
          <w:rPr>
            <w:noProof/>
            <w:webHidden/>
          </w:rPr>
        </w:r>
        <w:r>
          <w:rPr>
            <w:noProof/>
            <w:webHidden/>
          </w:rPr>
          <w:fldChar w:fldCharType="separate"/>
        </w:r>
        <w:r>
          <w:rPr>
            <w:noProof/>
            <w:webHidden/>
          </w:rPr>
          <w:t>28</w:t>
        </w:r>
        <w:r>
          <w:rPr>
            <w:noProof/>
            <w:webHidden/>
          </w:rPr>
          <w:fldChar w:fldCharType="end"/>
        </w:r>
      </w:hyperlink>
    </w:p>
    <w:p w14:paraId="5FF73E31" w14:textId="77777777" w:rsidR="00836371" w:rsidRDefault="00836371">
      <w:pPr>
        <w:pStyle w:val="TOC3"/>
        <w:rPr>
          <w:rFonts w:asciiTheme="minorHAnsi" w:eastAsiaTheme="minorEastAsia" w:hAnsiTheme="minorHAnsi"/>
          <w:noProof/>
          <w:lang w:eastAsia="lv-LV"/>
        </w:rPr>
      </w:pPr>
      <w:hyperlink w:anchor="_Toc383698563" w:history="1">
        <w:r w:rsidRPr="00373BF1">
          <w:rPr>
            <w:rStyle w:val="Hyperlink"/>
            <w:rFonts w:cs="Times New Roman"/>
            <w:noProof/>
          </w:rPr>
          <w:t>4.4.5.</w:t>
        </w:r>
        <w:r>
          <w:rPr>
            <w:rFonts w:asciiTheme="minorHAnsi" w:eastAsiaTheme="minorEastAsia" w:hAnsiTheme="minorHAnsi"/>
            <w:noProof/>
            <w:lang w:eastAsia="lv-LV"/>
          </w:rPr>
          <w:tab/>
        </w:r>
        <w:r w:rsidRPr="00373BF1">
          <w:rPr>
            <w:rStyle w:val="Hyperlink"/>
            <w:noProof/>
          </w:rPr>
          <w:t>Auditāciju plānošana</w:t>
        </w:r>
        <w:r>
          <w:rPr>
            <w:noProof/>
            <w:webHidden/>
          </w:rPr>
          <w:tab/>
        </w:r>
        <w:r>
          <w:rPr>
            <w:noProof/>
            <w:webHidden/>
          </w:rPr>
          <w:fldChar w:fldCharType="begin"/>
        </w:r>
        <w:r>
          <w:rPr>
            <w:noProof/>
            <w:webHidden/>
          </w:rPr>
          <w:instrText xml:space="preserve"> PAGEREF _Toc383698563 \h </w:instrText>
        </w:r>
        <w:r>
          <w:rPr>
            <w:noProof/>
            <w:webHidden/>
          </w:rPr>
        </w:r>
        <w:r>
          <w:rPr>
            <w:noProof/>
            <w:webHidden/>
          </w:rPr>
          <w:fldChar w:fldCharType="separate"/>
        </w:r>
        <w:r>
          <w:rPr>
            <w:noProof/>
            <w:webHidden/>
          </w:rPr>
          <w:t>28</w:t>
        </w:r>
        <w:r>
          <w:rPr>
            <w:noProof/>
            <w:webHidden/>
          </w:rPr>
          <w:fldChar w:fldCharType="end"/>
        </w:r>
      </w:hyperlink>
    </w:p>
    <w:p w14:paraId="2B19BD69" w14:textId="77777777" w:rsidR="00836371" w:rsidRDefault="00836371">
      <w:pPr>
        <w:pStyle w:val="TOC3"/>
        <w:rPr>
          <w:rFonts w:asciiTheme="minorHAnsi" w:eastAsiaTheme="minorEastAsia" w:hAnsiTheme="minorHAnsi"/>
          <w:noProof/>
          <w:lang w:eastAsia="lv-LV"/>
        </w:rPr>
      </w:pPr>
      <w:hyperlink w:anchor="_Toc383698564" w:history="1">
        <w:r w:rsidRPr="00373BF1">
          <w:rPr>
            <w:rStyle w:val="Hyperlink"/>
            <w:rFonts w:cs="Times New Roman"/>
            <w:noProof/>
          </w:rPr>
          <w:t>4.4.6.</w:t>
        </w:r>
        <w:r>
          <w:rPr>
            <w:rFonts w:asciiTheme="minorHAnsi" w:eastAsiaTheme="minorEastAsia" w:hAnsiTheme="minorHAnsi"/>
            <w:noProof/>
            <w:lang w:eastAsia="lv-LV"/>
          </w:rPr>
          <w:tab/>
        </w:r>
        <w:r w:rsidRPr="00373BF1">
          <w:rPr>
            <w:rStyle w:val="Hyperlink"/>
            <w:noProof/>
          </w:rPr>
          <w:t>IS servisu projektējumu izstrāde</w:t>
        </w:r>
        <w:r>
          <w:rPr>
            <w:noProof/>
            <w:webHidden/>
          </w:rPr>
          <w:tab/>
        </w:r>
        <w:r>
          <w:rPr>
            <w:noProof/>
            <w:webHidden/>
          </w:rPr>
          <w:fldChar w:fldCharType="begin"/>
        </w:r>
        <w:r>
          <w:rPr>
            <w:noProof/>
            <w:webHidden/>
          </w:rPr>
          <w:instrText xml:space="preserve"> PAGEREF _Toc383698564 \h </w:instrText>
        </w:r>
        <w:r>
          <w:rPr>
            <w:noProof/>
            <w:webHidden/>
          </w:rPr>
        </w:r>
        <w:r>
          <w:rPr>
            <w:noProof/>
            <w:webHidden/>
          </w:rPr>
          <w:fldChar w:fldCharType="separate"/>
        </w:r>
        <w:r>
          <w:rPr>
            <w:noProof/>
            <w:webHidden/>
          </w:rPr>
          <w:t>28</w:t>
        </w:r>
        <w:r>
          <w:rPr>
            <w:noProof/>
            <w:webHidden/>
          </w:rPr>
          <w:fldChar w:fldCharType="end"/>
        </w:r>
      </w:hyperlink>
    </w:p>
    <w:p w14:paraId="1584364B" w14:textId="77777777" w:rsidR="00836371" w:rsidRDefault="00836371">
      <w:pPr>
        <w:pStyle w:val="TOC3"/>
        <w:rPr>
          <w:rFonts w:asciiTheme="minorHAnsi" w:eastAsiaTheme="minorEastAsia" w:hAnsiTheme="minorHAnsi"/>
          <w:noProof/>
          <w:lang w:eastAsia="lv-LV"/>
        </w:rPr>
      </w:pPr>
      <w:hyperlink w:anchor="_Toc383698565" w:history="1">
        <w:r w:rsidRPr="00373BF1">
          <w:rPr>
            <w:rStyle w:val="Hyperlink"/>
            <w:rFonts w:cs="Times New Roman"/>
            <w:noProof/>
          </w:rPr>
          <w:t>4.4.7.</w:t>
        </w:r>
        <w:r>
          <w:rPr>
            <w:rFonts w:asciiTheme="minorHAnsi" w:eastAsiaTheme="minorEastAsia" w:hAnsiTheme="minorHAnsi"/>
            <w:noProof/>
            <w:lang w:eastAsia="lv-LV"/>
          </w:rPr>
          <w:tab/>
        </w:r>
        <w:r w:rsidRPr="00373BF1">
          <w:rPr>
            <w:rStyle w:val="Hyperlink"/>
            <w:noProof/>
          </w:rPr>
          <w:t>Testu plānošana</w:t>
        </w:r>
        <w:r>
          <w:rPr>
            <w:noProof/>
            <w:webHidden/>
          </w:rPr>
          <w:tab/>
        </w:r>
        <w:r>
          <w:rPr>
            <w:noProof/>
            <w:webHidden/>
          </w:rPr>
          <w:fldChar w:fldCharType="begin"/>
        </w:r>
        <w:r>
          <w:rPr>
            <w:noProof/>
            <w:webHidden/>
          </w:rPr>
          <w:instrText xml:space="preserve"> PAGEREF _Toc383698565 \h </w:instrText>
        </w:r>
        <w:r>
          <w:rPr>
            <w:noProof/>
            <w:webHidden/>
          </w:rPr>
        </w:r>
        <w:r>
          <w:rPr>
            <w:noProof/>
            <w:webHidden/>
          </w:rPr>
          <w:fldChar w:fldCharType="separate"/>
        </w:r>
        <w:r>
          <w:rPr>
            <w:noProof/>
            <w:webHidden/>
          </w:rPr>
          <w:t>31</w:t>
        </w:r>
        <w:r>
          <w:rPr>
            <w:noProof/>
            <w:webHidden/>
          </w:rPr>
          <w:fldChar w:fldCharType="end"/>
        </w:r>
      </w:hyperlink>
    </w:p>
    <w:p w14:paraId="0C23AA39" w14:textId="77777777" w:rsidR="00836371" w:rsidRDefault="00836371">
      <w:pPr>
        <w:pStyle w:val="TOC2"/>
        <w:rPr>
          <w:rFonts w:asciiTheme="minorHAnsi" w:eastAsiaTheme="minorEastAsia" w:hAnsiTheme="minorHAnsi"/>
          <w:b w:val="0"/>
          <w:noProof/>
          <w:lang w:eastAsia="lv-LV"/>
        </w:rPr>
      </w:pPr>
      <w:hyperlink w:anchor="_Toc383698566" w:history="1">
        <w:r w:rsidRPr="00373BF1">
          <w:rPr>
            <w:rStyle w:val="Hyperlink"/>
            <w:rFonts w:cs="Times New Roman"/>
            <w:noProof/>
          </w:rPr>
          <w:t>4.5.</w:t>
        </w:r>
        <w:r>
          <w:rPr>
            <w:rFonts w:asciiTheme="minorHAnsi" w:eastAsiaTheme="minorEastAsia" w:hAnsiTheme="minorHAnsi"/>
            <w:b w:val="0"/>
            <w:noProof/>
            <w:lang w:eastAsia="lv-LV"/>
          </w:rPr>
          <w:tab/>
        </w:r>
        <w:r w:rsidRPr="00373BF1">
          <w:rPr>
            <w:rStyle w:val="Hyperlink"/>
            <w:noProof/>
          </w:rPr>
          <w:t>Izstrāde</w:t>
        </w:r>
        <w:r>
          <w:rPr>
            <w:noProof/>
            <w:webHidden/>
          </w:rPr>
          <w:tab/>
        </w:r>
        <w:r>
          <w:rPr>
            <w:noProof/>
            <w:webHidden/>
          </w:rPr>
          <w:fldChar w:fldCharType="begin"/>
        </w:r>
        <w:r>
          <w:rPr>
            <w:noProof/>
            <w:webHidden/>
          </w:rPr>
          <w:instrText xml:space="preserve"> PAGEREF _Toc383698566 \h </w:instrText>
        </w:r>
        <w:r>
          <w:rPr>
            <w:noProof/>
            <w:webHidden/>
          </w:rPr>
        </w:r>
        <w:r>
          <w:rPr>
            <w:noProof/>
            <w:webHidden/>
          </w:rPr>
          <w:fldChar w:fldCharType="separate"/>
        </w:r>
        <w:r>
          <w:rPr>
            <w:noProof/>
            <w:webHidden/>
          </w:rPr>
          <w:t>32</w:t>
        </w:r>
        <w:r>
          <w:rPr>
            <w:noProof/>
            <w:webHidden/>
          </w:rPr>
          <w:fldChar w:fldCharType="end"/>
        </w:r>
      </w:hyperlink>
    </w:p>
    <w:p w14:paraId="4F46116A" w14:textId="77777777" w:rsidR="00836371" w:rsidRDefault="00836371">
      <w:pPr>
        <w:pStyle w:val="TOC2"/>
        <w:rPr>
          <w:rFonts w:asciiTheme="minorHAnsi" w:eastAsiaTheme="minorEastAsia" w:hAnsiTheme="minorHAnsi"/>
          <w:b w:val="0"/>
          <w:noProof/>
          <w:lang w:eastAsia="lv-LV"/>
        </w:rPr>
      </w:pPr>
      <w:hyperlink w:anchor="_Toc383698567" w:history="1">
        <w:r w:rsidRPr="00373BF1">
          <w:rPr>
            <w:rStyle w:val="Hyperlink"/>
            <w:rFonts w:cs="Times New Roman"/>
            <w:noProof/>
          </w:rPr>
          <w:t>4.6.</w:t>
        </w:r>
        <w:r>
          <w:rPr>
            <w:rFonts w:asciiTheme="minorHAnsi" w:eastAsiaTheme="minorEastAsia" w:hAnsiTheme="minorHAnsi"/>
            <w:b w:val="0"/>
            <w:noProof/>
            <w:lang w:eastAsia="lv-LV"/>
          </w:rPr>
          <w:tab/>
        </w:r>
        <w:r w:rsidRPr="00373BF1">
          <w:rPr>
            <w:rStyle w:val="Hyperlink"/>
            <w:noProof/>
          </w:rPr>
          <w:t>Testi</w:t>
        </w:r>
        <w:r>
          <w:rPr>
            <w:noProof/>
            <w:webHidden/>
          </w:rPr>
          <w:tab/>
        </w:r>
        <w:r>
          <w:rPr>
            <w:noProof/>
            <w:webHidden/>
          </w:rPr>
          <w:fldChar w:fldCharType="begin"/>
        </w:r>
        <w:r>
          <w:rPr>
            <w:noProof/>
            <w:webHidden/>
          </w:rPr>
          <w:instrText xml:space="preserve"> PAGEREF _Toc383698567 \h </w:instrText>
        </w:r>
        <w:r>
          <w:rPr>
            <w:noProof/>
            <w:webHidden/>
          </w:rPr>
        </w:r>
        <w:r>
          <w:rPr>
            <w:noProof/>
            <w:webHidden/>
          </w:rPr>
          <w:fldChar w:fldCharType="separate"/>
        </w:r>
        <w:r>
          <w:rPr>
            <w:noProof/>
            <w:webHidden/>
          </w:rPr>
          <w:t>32</w:t>
        </w:r>
        <w:r>
          <w:rPr>
            <w:noProof/>
            <w:webHidden/>
          </w:rPr>
          <w:fldChar w:fldCharType="end"/>
        </w:r>
      </w:hyperlink>
    </w:p>
    <w:p w14:paraId="4E16FF00" w14:textId="77777777" w:rsidR="00836371" w:rsidRDefault="00836371">
      <w:pPr>
        <w:pStyle w:val="TOC3"/>
        <w:rPr>
          <w:rFonts w:asciiTheme="minorHAnsi" w:eastAsiaTheme="minorEastAsia" w:hAnsiTheme="minorHAnsi"/>
          <w:noProof/>
          <w:lang w:eastAsia="lv-LV"/>
        </w:rPr>
      </w:pPr>
      <w:hyperlink w:anchor="_Toc383698568" w:history="1">
        <w:r w:rsidRPr="00373BF1">
          <w:rPr>
            <w:rStyle w:val="Hyperlink"/>
            <w:rFonts w:cs="Times New Roman"/>
            <w:noProof/>
          </w:rPr>
          <w:t>4.6.1.</w:t>
        </w:r>
        <w:r>
          <w:rPr>
            <w:rFonts w:asciiTheme="minorHAnsi" w:eastAsiaTheme="minorEastAsia" w:hAnsiTheme="minorHAnsi"/>
            <w:noProof/>
            <w:lang w:eastAsia="lv-LV"/>
          </w:rPr>
          <w:tab/>
        </w:r>
        <w:r w:rsidRPr="00373BF1">
          <w:rPr>
            <w:rStyle w:val="Hyperlink"/>
            <w:noProof/>
          </w:rPr>
          <w:t>Testa klientu izmantošana</w:t>
        </w:r>
        <w:r>
          <w:rPr>
            <w:noProof/>
            <w:webHidden/>
          </w:rPr>
          <w:tab/>
        </w:r>
        <w:r>
          <w:rPr>
            <w:noProof/>
            <w:webHidden/>
          </w:rPr>
          <w:fldChar w:fldCharType="begin"/>
        </w:r>
        <w:r>
          <w:rPr>
            <w:noProof/>
            <w:webHidden/>
          </w:rPr>
          <w:instrText xml:space="preserve"> PAGEREF _Toc383698568 \h </w:instrText>
        </w:r>
        <w:r>
          <w:rPr>
            <w:noProof/>
            <w:webHidden/>
          </w:rPr>
        </w:r>
        <w:r>
          <w:rPr>
            <w:noProof/>
            <w:webHidden/>
          </w:rPr>
          <w:fldChar w:fldCharType="separate"/>
        </w:r>
        <w:r>
          <w:rPr>
            <w:noProof/>
            <w:webHidden/>
          </w:rPr>
          <w:t>32</w:t>
        </w:r>
        <w:r>
          <w:rPr>
            <w:noProof/>
            <w:webHidden/>
          </w:rPr>
          <w:fldChar w:fldCharType="end"/>
        </w:r>
      </w:hyperlink>
    </w:p>
    <w:p w14:paraId="634187A0" w14:textId="77777777" w:rsidR="00836371" w:rsidRDefault="00836371">
      <w:pPr>
        <w:pStyle w:val="TOC3"/>
        <w:rPr>
          <w:rFonts w:asciiTheme="minorHAnsi" w:eastAsiaTheme="minorEastAsia" w:hAnsiTheme="minorHAnsi"/>
          <w:noProof/>
          <w:lang w:eastAsia="lv-LV"/>
        </w:rPr>
      </w:pPr>
      <w:hyperlink w:anchor="_Toc383698569" w:history="1">
        <w:r w:rsidRPr="00373BF1">
          <w:rPr>
            <w:rStyle w:val="Hyperlink"/>
            <w:rFonts w:cs="Times New Roman"/>
            <w:noProof/>
          </w:rPr>
          <w:t>4.6.2.</w:t>
        </w:r>
        <w:r>
          <w:rPr>
            <w:rFonts w:asciiTheme="minorHAnsi" w:eastAsiaTheme="minorEastAsia" w:hAnsiTheme="minorHAnsi"/>
            <w:noProof/>
            <w:lang w:eastAsia="lv-LV"/>
          </w:rPr>
          <w:tab/>
        </w:r>
        <w:r w:rsidRPr="00373BF1">
          <w:rPr>
            <w:rStyle w:val="Hyperlink"/>
            <w:noProof/>
          </w:rPr>
          <w:t>Testēšanas servisi</w:t>
        </w:r>
        <w:r>
          <w:rPr>
            <w:noProof/>
            <w:webHidden/>
          </w:rPr>
          <w:tab/>
        </w:r>
        <w:r>
          <w:rPr>
            <w:noProof/>
            <w:webHidden/>
          </w:rPr>
          <w:fldChar w:fldCharType="begin"/>
        </w:r>
        <w:r>
          <w:rPr>
            <w:noProof/>
            <w:webHidden/>
          </w:rPr>
          <w:instrText xml:space="preserve"> PAGEREF _Toc383698569 \h </w:instrText>
        </w:r>
        <w:r>
          <w:rPr>
            <w:noProof/>
            <w:webHidden/>
          </w:rPr>
        </w:r>
        <w:r>
          <w:rPr>
            <w:noProof/>
            <w:webHidden/>
          </w:rPr>
          <w:fldChar w:fldCharType="separate"/>
        </w:r>
        <w:r>
          <w:rPr>
            <w:noProof/>
            <w:webHidden/>
          </w:rPr>
          <w:t>32</w:t>
        </w:r>
        <w:r>
          <w:rPr>
            <w:noProof/>
            <w:webHidden/>
          </w:rPr>
          <w:fldChar w:fldCharType="end"/>
        </w:r>
      </w:hyperlink>
    </w:p>
    <w:p w14:paraId="63FD0327" w14:textId="77777777" w:rsidR="00836371" w:rsidRDefault="00836371">
      <w:pPr>
        <w:pStyle w:val="TOC2"/>
        <w:rPr>
          <w:rFonts w:asciiTheme="minorHAnsi" w:eastAsiaTheme="minorEastAsia" w:hAnsiTheme="minorHAnsi"/>
          <w:b w:val="0"/>
          <w:noProof/>
          <w:lang w:eastAsia="lv-LV"/>
        </w:rPr>
      </w:pPr>
      <w:hyperlink w:anchor="_Toc383698570" w:history="1">
        <w:r w:rsidRPr="00373BF1">
          <w:rPr>
            <w:rStyle w:val="Hyperlink"/>
            <w:rFonts w:cs="Times New Roman"/>
            <w:noProof/>
          </w:rPr>
          <w:t>4.7.</w:t>
        </w:r>
        <w:r>
          <w:rPr>
            <w:rFonts w:asciiTheme="minorHAnsi" w:eastAsiaTheme="minorEastAsia" w:hAnsiTheme="minorHAnsi"/>
            <w:b w:val="0"/>
            <w:noProof/>
            <w:lang w:eastAsia="lv-LV"/>
          </w:rPr>
          <w:tab/>
        </w:r>
        <w:r w:rsidRPr="00373BF1">
          <w:rPr>
            <w:rStyle w:val="Hyperlink"/>
            <w:noProof/>
          </w:rPr>
          <w:t>Piegāde</w:t>
        </w:r>
        <w:r>
          <w:rPr>
            <w:noProof/>
            <w:webHidden/>
          </w:rPr>
          <w:tab/>
        </w:r>
        <w:r>
          <w:rPr>
            <w:noProof/>
            <w:webHidden/>
          </w:rPr>
          <w:fldChar w:fldCharType="begin"/>
        </w:r>
        <w:r>
          <w:rPr>
            <w:noProof/>
            <w:webHidden/>
          </w:rPr>
          <w:instrText xml:space="preserve"> PAGEREF _Toc383698570 \h </w:instrText>
        </w:r>
        <w:r>
          <w:rPr>
            <w:noProof/>
            <w:webHidden/>
          </w:rPr>
        </w:r>
        <w:r>
          <w:rPr>
            <w:noProof/>
            <w:webHidden/>
          </w:rPr>
          <w:fldChar w:fldCharType="separate"/>
        </w:r>
        <w:r>
          <w:rPr>
            <w:noProof/>
            <w:webHidden/>
          </w:rPr>
          <w:t>32</w:t>
        </w:r>
        <w:r>
          <w:rPr>
            <w:noProof/>
            <w:webHidden/>
          </w:rPr>
          <w:fldChar w:fldCharType="end"/>
        </w:r>
      </w:hyperlink>
    </w:p>
    <w:p w14:paraId="7C6EDCEF" w14:textId="77777777" w:rsidR="00836371" w:rsidRDefault="00836371">
      <w:pPr>
        <w:pStyle w:val="TOC3"/>
        <w:rPr>
          <w:rFonts w:asciiTheme="minorHAnsi" w:eastAsiaTheme="minorEastAsia" w:hAnsiTheme="minorHAnsi"/>
          <w:noProof/>
          <w:lang w:eastAsia="lv-LV"/>
        </w:rPr>
      </w:pPr>
      <w:hyperlink w:anchor="_Toc383698571" w:history="1">
        <w:r w:rsidRPr="00373BF1">
          <w:rPr>
            <w:rStyle w:val="Hyperlink"/>
            <w:rFonts w:cs="Times New Roman"/>
            <w:noProof/>
          </w:rPr>
          <w:t>4.7.1.</w:t>
        </w:r>
        <w:r>
          <w:rPr>
            <w:rFonts w:asciiTheme="minorHAnsi" w:eastAsiaTheme="minorEastAsia" w:hAnsiTheme="minorHAnsi"/>
            <w:noProof/>
            <w:lang w:eastAsia="lv-LV"/>
          </w:rPr>
          <w:tab/>
        </w:r>
        <w:r w:rsidRPr="00373BF1">
          <w:rPr>
            <w:rStyle w:val="Hyperlink"/>
            <w:noProof/>
          </w:rPr>
          <w:t>Piegādes nodevumi</w:t>
        </w:r>
        <w:r>
          <w:rPr>
            <w:noProof/>
            <w:webHidden/>
          </w:rPr>
          <w:tab/>
        </w:r>
        <w:r>
          <w:rPr>
            <w:noProof/>
            <w:webHidden/>
          </w:rPr>
          <w:fldChar w:fldCharType="begin"/>
        </w:r>
        <w:r>
          <w:rPr>
            <w:noProof/>
            <w:webHidden/>
          </w:rPr>
          <w:instrText xml:space="preserve"> PAGEREF _Toc383698571 \h </w:instrText>
        </w:r>
        <w:r>
          <w:rPr>
            <w:noProof/>
            <w:webHidden/>
          </w:rPr>
        </w:r>
        <w:r>
          <w:rPr>
            <w:noProof/>
            <w:webHidden/>
          </w:rPr>
          <w:fldChar w:fldCharType="separate"/>
        </w:r>
        <w:r>
          <w:rPr>
            <w:noProof/>
            <w:webHidden/>
          </w:rPr>
          <w:t>32</w:t>
        </w:r>
        <w:r>
          <w:rPr>
            <w:noProof/>
            <w:webHidden/>
          </w:rPr>
          <w:fldChar w:fldCharType="end"/>
        </w:r>
      </w:hyperlink>
    </w:p>
    <w:p w14:paraId="441EC0FF" w14:textId="77777777" w:rsidR="00836371" w:rsidRDefault="00836371">
      <w:pPr>
        <w:pStyle w:val="TOC3"/>
        <w:rPr>
          <w:rFonts w:asciiTheme="minorHAnsi" w:eastAsiaTheme="minorEastAsia" w:hAnsiTheme="minorHAnsi"/>
          <w:noProof/>
          <w:lang w:eastAsia="lv-LV"/>
        </w:rPr>
      </w:pPr>
      <w:hyperlink w:anchor="_Toc383698572" w:history="1">
        <w:r w:rsidRPr="00373BF1">
          <w:rPr>
            <w:rStyle w:val="Hyperlink"/>
            <w:rFonts w:cs="Times New Roman"/>
            <w:noProof/>
          </w:rPr>
          <w:t>4.7.2.</w:t>
        </w:r>
        <w:r>
          <w:rPr>
            <w:rFonts w:asciiTheme="minorHAnsi" w:eastAsiaTheme="minorEastAsia" w:hAnsiTheme="minorHAnsi"/>
            <w:noProof/>
            <w:lang w:eastAsia="lv-LV"/>
          </w:rPr>
          <w:tab/>
        </w:r>
        <w:r w:rsidRPr="00373BF1">
          <w:rPr>
            <w:rStyle w:val="Hyperlink"/>
            <w:noProof/>
          </w:rPr>
          <w:t>IS servisa reģistrācija VISS IS servisu katalogā</w:t>
        </w:r>
        <w:r>
          <w:rPr>
            <w:noProof/>
            <w:webHidden/>
          </w:rPr>
          <w:tab/>
        </w:r>
        <w:r>
          <w:rPr>
            <w:noProof/>
            <w:webHidden/>
          </w:rPr>
          <w:fldChar w:fldCharType="begin"/>
        </w:r>
        <w:r>
          <w:rPr>
            <w:noProof/>
            <w:webHidden/>
          </w:rPr>
          <w:instrText xml:space="preserve"> PAGEREF _Toc383698572 \h </w:instrText>
        </w:r>
        <w:r>
          <w:rPr>
            <w:noProof/>
            <w:webHidden/>
          </w:rPr>
        </w:r>
        <w:r>
          <w:rPr>
            <w:noProof/>
            <w:webHidden/>
          </w:rPr>
          <w:fldChar w:fldCharType="separate"/>
        </w:r>
        <w:r>
          <w:rPr>
            <w:noProof/>
            <w:webHidden/>
          </w:rPr>
          <w:t>32</w:t>
        </w:r>
        <w:r>
          <w:rPr>
            <w:noProof/>
            <w:webHidden/>
          </w:rPr>
          <w:fldChar w:fldCharType="end"/>
        </w:r>
      </w:hyperlink>
    </w:p>
    <w:p w14:paraId="6ADEE05C" w14:textId="77777777" w:rsidR="00836371" w:rsidRDefault="00836371">
      <w:pPr>
        <w:pStyle w:val="TOC2"/>
        <w:rPr>
          <w:rFonts w:asciiTheme="minorHAnsi" w:eastAsiaTheme="minorEastAsia" w:hAnsiTheme="minorHAnsi"/>
          <w:b w:val="0"/>
          <w:noProof/>
          <w:lang w:eastAsia="lv-LV"/>
        </w:rPr>
      </w:pPr>
      <w:hyperlink w:anchor="_Toc383698573" w:history="1">
        <w:r w:rsidRPr="00373BF1">
          <w:rPr>
            <w:rStyle w:val="Hyperlink"/>
            <w:rFonts w:cs="Times New Roman"/>
            <w:noProof/>
          </w:rPr>
          <w:t>4.8.</w:t>
        </w:r>
        <w:r>
          <w:rPr>
            <w:rFonts w:asciiTheme="minorHAnsi" w:eastAsiaTheme="minorEastAsia" w:hAnsiTheme="minorHAnsi"/>
            <w:b w:val="0"/>
            <w:noProof/>
            <w:lang w:eastAsia="lv-LV"/>
          </w:rPr>
          <w:tab/>
        </w:r>
        <w:r w:rsidRPr="00373BF1">
          <w:rPr>
            <w:rStyle w:val="Hyperlink"/>
            <w:noProof/>
          </w:rPr>
          <w:t>Ekspluatācija</w:t>
        </w:r>
        <w:r>
          <w:rPr>
            <w:noProof/>
            <w:webHidden/>
          </w:rPr>
          <w:tab/>
        </w:r>
        <w:r>
          <w:rPr>
            <w:noProof/>
            <w:webHidden/>
          </w:rPr>
          <w:fldChar w:fldCharType="begin"/>
        </w:r>
        <w:r>
          <w:rPr>
            <w:noProof/>
            <w:webHidden/>
          </w:rPr>
          <w:instrText xml:space="preserve"> PAGEREF _Toc383698573 \h </w:instrText>
        </w:r>
        <w:r>
          <w:rPr>
            <w:noProof/>
            <w:webHidden/>
          </w:rPr>
        </w:r>
        <w:r>
          <w:rPr>
            <w:noProof/>
            <w:webHidden/>
          </w:rPr>
          <w:fldChar w:fldCharType="separate"/>
        </w:r>
        <w:r>
          <w:rPr>
            <w:noProof/>
            <w:webHidden/>
          </w:rPr>
          <w:t>33</w:t>
        </w:r>
        <w:r>
          <w:rPr>
            <w:noProof/>
            <w:webHidden/>
          </w:rPr>
          <w:fldChar w:fldCharType="end"/>
        </w:r>
      </w:hyperlink>
    </w:p>
    <w:p w14:paraId="03520E94" w14:textId="77777777" w:rsidR="00836371" w:rsidRDefault="00836371">
      <w:pPr>
        <w:pStyle w:val="TOC3"/>
        <w:rPr>
          <w:rFonts w:asciiTheme="minorHAnsi" w:eastAsiaTheme="minorEastAsia" w:hAnsiTheme="minorHAnsi"/>
          <w:noProof/>
          <w:lang w:eastAsia="lv-LV"/>
        </w:rPr>
      </w:pPr>
      <w:hyperlink w:anchor="_Toc383698574" w:history="1">
        <w:r w:rsidRPr="00373BF1">
          <w:rPr>
            <w:rStyle w:val="Hyperlink"/>
            <w:rFonts w:cs="Times New Roman"/>
            <w:noProof/>
          </w:rPr>
          <w:t>4.8.1.</w:t>
        </w:r>
        <w:r>
          <w:rPr>
            <w:rFonts w:asciiTheme="minorHAnsi" w:eastAsiaTheme="minorEastAsia" w:hAnsiTheme="minorHAnsi"/>
            <w:noProof/>
            <w:lang w:eastAsia="lv-LV"/>
          </w:rPr>
          <w:tab/>
        </w:r>
        <w:r w:rsidRPr="00373BF1">
          <w:rPr>
            <w:rStyle w:val="Hyperlink"/>
            <w:noProof/>
          </w:rPr>
          <w:t>Vadība</w:t>
        </w:r>
        <w:r>
          <w:rPr>
            <w:noProof/>
            <w:webHidden/>
          </w:rPr>
          <w:tab/>
        </w:r>
        <w:r>
          <w:rPr>
            <w:noProof/>
            <w:webHidden/>
          </w:rPr>
          <w:fldChar w:fldCharType="begin"/>
        </w:r>
        <w:r>
          <w:rPr>
            <w:noProof/>
            <w:webHidden/>
          </w:rPr>
          <w:instrText xml:space="preserve"> PAGEREF _Toc383698574 \h </w:instrText>
        </w:r>
        <w:r>
          <w:rPr>
            <w:noProof/>
            <w:webHidden/>
          </w:rPr>
        </w:r>
        <w:r>
          <w:rPr>
            <w:noProof/>
            <w:webHidden/>
          </w:rPr>
          <w:fldChar w:fldCharType="separate"/>
        </w:r>
        <w:r>
          <w:rPr>
            <w:noProof/>
            <w:webHidden/>
          </w:rPr>
          <w:t>33</w:t>
        </w:r>
        <w:r>
          <w:rPr>
            <w:noProof/>
            <w:webHidden/>
          </w:rPr>
          <w:fldChar w:fldCharType="end"/>
        </w:r>
      </w:hyperlink>
    </w:p>
    <w:p w14:paraId="7E05FFA1" w14:textId="77777777" w:rsidR="00836371" w:rsidRDefault="00836371">
      <w:pPr>
        <w:pStyle w:val="TOC3"/>
        <w:rPr>
          <w:rFonts w:asciiTheme="minorHAnsi" w:eastAsiaTheme="minorEastAsia" w:hAnsiTheme="minorHAnsi"/>
          <w:noProof/>
          <w:lang w:eastAsia="lv-LV"/>
        </w:rPr>
      </w:pPr>
      <w:hyperlink w:anchor="_Toc383698575" w:history="1">
        <w:r w:rsidRPr="00373BF1">
          <w:rPr>
            <w:rStyle w:val="Hyperlink"/>
            <w:rFonts w:cs="Times New Roman"/>
            <w:noProof/>
          </w:rPr>
          <w:t>4.8.2.</w:t>
        </w:r>
        <w:r>
          <w:rPr>
            <w:rFonts w:asciiTheme="minorHAnsi" w:eastAsiaTheme="minorEastAsia" w:hAnsiTheme="minorHAnsi"/>
            <w:noProof/>
            <w:lang w:eastAsia="lv-LV"/>
          </w:rPr>
          <w:tab/>
        </w:r>
        <w:r w:rsidRPr="00373BF1">
          <w:rPr>
            <w:rStyle w:val="Hyperlink"/>
            <w:noProof/>
          </w:rPr>
          <w:t>Versijas</w:t>
        </w:r>
        <w:r>
          <w:rPr>
            <w:noProof/>
            <w:webHidden/>
          </w:rPr>
          <w:tab/>
        </w:r>
        <w:r>
          <w:rPr>
            <w:noProof/>
            <w:webHidden/>
          </w:rPr>
          <w:fldChar w:fldCharType="begin"/>
        </w:r>
        <w:r>
          <w:rPr>
            <w:noProof/>
            <w:webHidden/>
          </w:rPr>
          <w:instrText xml:space="preserve"> PAGEREF _Toc383698575 \h </w:instrText>
        </w:r>
        <w:r>
          <w:rPr>
            <w:noProof/>
            <w:webHidden/>
          </w:rPr>
        </w:r>
        <w:r>
          <w:rPr>
            <w:noProof/>
            <w:webHidden/>
          </w:rPr>
          <w:fldChar w:fldCharType="separate"/>
        </w:r>
        <w:r>
          <w:rPr>
            <w:noProof/>
            <w:webHidden/>
          </w:rPr>
          <w:t>33</w:t>
        </w:r>
        <w:r>
          <w:rPr>
            <w:noProof/>
            <w:webHidden/>
          </w:rPr>
          <w:fldChar w:fldCharType="end"/>
        </w:r>
      </w:hyperlink>
    </w:p>
    <w:p w14:paraId="472CC8B7" w14:textId="77777777" w:rsidR="00836371" w:rsidRDefault="00836371">
      <w:pPr>
        <w:pStyle w:val="TOC1"/>
        <w:rPr>
          <w:rFonts w:asciiTheme="minorHAnsi" w:eastAsiaTheme="minorEastAsia" w:hAnsiTheme="minorHAnsi"/>
          <w:b w:val="0"/>
          <w:caps w:val="0"/>
          <w:noProof/>
          <w:lang w:eastAsia="lv-LV"/>
        </w:rPr>
      </w:pPr>
      <w:hyperlink w:anchor="_Toc383698576" w:history="1">
        <w:r w:rsidRPr="00373BF1">
          <w:rPr>
            <w:rStyle w:val="Hyperlink"/>
            <w:rFonts w:cs="Tahoma"/>
            <w:noProof/>
            <w:u w:color="000000"/>
          </w:rPr>
          <w:t>5.</w:t>
        </w:r>
        <w:r>
          <w:rPr>
            <w:rFonts w:asciiTheme="minorHAnsi" w:eastAsiaTheme="minorEastAsia" w:hAnsiTheme="minorHAnsi"/>
            <w:b w:val="0"/>
            <w:caps w:val="0"/>
            <w:noProof/>
            <w:lang w:eastAsia="lv-LV"/>
          </w:rPr>
          <w:tab/>
        </w:r>
        <w:r w:rsidRPr="00373BF1">
          <w:rPr>
            <w:rStyle w:val="Hyperlink"/>
            <w:noProof/>
          </w:rPr>
          <w:t>IS servisu apraksts</w:t>
        </w:r>
        <w:r>
          <w:rPr>
            <w:noProof/>
            <w:webHidden/>
          </w:rPr>
          <w:tab/>
        </w:r>
        <w:r>
          <w:rPr>
            <w:noProof/>
            <w:webHidden/>
          </w:rPr>
          <w:fldChar w:fldCharType="begin"/>
        </w:r>
        <w:r>
          <w:rPr>
            <w:noProof/>
            <w:webHidden/>
          </w:rPr>
          <w:instrText xml:space="preserve"> PAGEREF _Toc383698576 \h </w:instrText>
        </w:r>
        <w:r>
          <w:rPr>
            <w:noProof/>
            <w:webHidden/>
          </w:rPr>
        </w:r>
        <w:r>
          <w:rPr>
            <w:noProof/>
            <w:webHidden/>
          </w:rPr>
          <w:fldChar w:fldCharType="separate"/>
        </w:r>
        <w:r>
          <w:rPr>
            <w:noProof/>
            <w:webHidden/>
          </w:rPr>
          <w:t>34</w:t>
        </w:r>
        <w:r>
          <w:rPr>
            <w:noProof/>
            <w:webHidden/>
          </w:rPr>
          <w:fldChar w:fldCharType="end"/>
        </w:r>
      </w:hyperlink>
    </w:p>
    <w:p w14:paraId="4BAC3629" w14:textId="77777777" w:rsidR="007D2574" w:rsidRPr="00164F4A" w:rsidRDefault="007D2574" w:rsidP="007D2574">
      <w:pPr>
        <w:pStyle w:val="Titleversija"/>
        <w:jc w:val="left"/>
      </w:pPr>
      <w:r w:rsidRPr="00164F4A">
        <w:rPr>
          <w:rFonts w:ascii="Arial Bold" w:hAnsi="Arial Bold"/>
          <w:b/>
          <w:caps/>
          <w:sz w:val="22"/>
        </w:rPr>
        <w:fldChar w:fldCharType="end"/>
      </w:r>
      <w:r w:rsidRPr="00164F4A">
        <w:br w:type="page"/>
      </w:r>
    </w:p>
    <w:p w14:paraId="4BAC362A" w14:textId="77777777" w:rsidR="007D2574" w:rsidRPr="00164F4A" w:rsidRDefault="007D2574" w:rsidP="003354FE">
      <w:pPr>
        <w:pStyle w:val="Heading1"/>
        <w:numPr>
          <w:ilvl w:val="0"/>
          <w:numId w:val="0"/>
        </w:numPr>
      </w:pPr>
      <w:bookmarkStart w:id="0" w:name="_Toc383698525"/>
      <w:r w:rsidRPr="00164F4A">
        <w:lastRenderedPageBreak/>
        <w:t>Attēlu saraksts</w:t>
      </w:r>
      <w:bookmarkEnd w:id="0"/>
    </w:p>
    <w:p w14:paraId="066733D0" w14:textId="77777777" w:rsidR="00836371" w:rsidRDefault="007D2574">
      <w:pPr>
        <w:pStyle w:val="TableofFigures"/>
        <w:rPr>
          <w:rFonts w:asciiTheme="minorHAnsi" w:eastAsiaTheme="minorEastAsia" w:hAnsiTheme="minorHAnsi"/>
          <w:noProof/>
          <w:lang w:eastAsia="lv-LV"/>
        </w:rPr>
      </w:pPr>
      <w:r w:rsidRPr="00164F4A">
        <w:rPr>
          <w:b/>
        </w:rPr>
        <w:fldChar w:fldCharType="begin"/>
      </w:r>
      <w:r w:rsidRPr="00164F4A">
        <w:rPr>
          <w:b/>
        </w:rPr>
        <w:instrText xml:space="preserve"> TOC \h \z \c "Attēls" </w:instrText>
      </w:r>
      <w:r w:rsidRPr="00164F4A">
        <w:rPr>
          <w:b/>
        </w:rPr>
        <w:fldChar w:fldCharType="separate"/>
      </w:r>
      <w:hyperlink w:anchor="_Toc383698577" w:history="1">
        <w:r w:rsidR="00836371" w:rsidRPr="00825924">
          <w:rPr>
            <w:rStyle w:val="Hyperlink"/>
            <w:noProof/>
          </w:rPr>
          <w:t>1.attēls. Sinhrons Integrācijas IS serviss WeatherForecast pārlūkprogrammā</w:t>
        </w:r>
        <w:r w:rsidR="00836371">
          <w:rPr>
            <w:noProof/>
            <w:webHidden/>
          </w:rPr>
          <w:tab/>
        </w:r>
        <w:r w:rsidR="00836371">
          <w:rPr>
            <w:noProof/>
            <w:webHidden/>
          </w:rPr>
          <w:fldChar w:fldCharType="begin"/>
        </w:r>
        <w:r w:rsidR="00836371">
          <w:rPr>
            <w:noProof/>
            <w:webHidden/>
          </w:rPr>
          <w:instrText xml:space="preserve"> PAGEREF _Toc383698577 \h </w:instrText>
        </w:r>
        <w:r w:rsidR="00836371">
          <w:rPr>
            <w:noProof/>
            <w:webHidden/>
          </w:rPr>
        </w:r>
        <w:r w:rsidR="00836371">
          <w:rPr>
            <w:noProof/>
            <w:webHidden/>
          </w:rPr>
          <w:fldChar w:fldCharType="separate"/>
        </w:r>
        <w:r w:rsidR="00836371">
          <w:rPr>
            <w:noProof/>
            <w:webHidden/>
          </w:rPr>
          <w:t>12</w:t>
        </w:r>
        <w:r w:rsidR="00836371">
          <w:rPr>
            <w:noProof/>
            <w:webHidden/>
          </w:rPr>
          <w:fldChar w:fldCharType="end"/>
        </w:r>
      </w:hyperlink>
    </w:p>
    <w:p w14:paraId="403B5674" w14:textId="77777777" w:rsidR="00836371" w:rsidRDefault="00836371">
      <w:pPr>
        <w:pStyle w:val="TableofFigures"/>
        <w:rPr>
          <w:rFonts w:asciiTheme="minorHAnsi" w:eastAsiaTheme="minorEastAsia" w:hAnsiTheme="minorHAnsi"/>
          <w:noProof/>
          <w:lang w:eastAsia="lv-LV"/>
        </w:rPr>
      </w:pPr>
      <w:hyperlink w:anchor="_Toc383698578" w:history="1">
        <w:r w:rsidRPr="00825924">
          <w:rPr>
            <w:rStyle w:val="Hyperlink"/>
            <w:noProof/>
          </w:rPr>
          <w:t>2.attēls. IS servisu implementācijas scenārijs</w:t>
        </w:r>
        <w:r>
          <w:rPr>
            <w:noProof/>
            <w:webHidden/>
          </w:rPr>
          <w:tab/>
        </w:r>
        <w:r>
          <w:rPr>
            <w:noProof/>
            <w:webHidden/>
          </w:rPr>
          <w:fldChar w:fldCharType="begin"/>
        </w:r>
        <w:r>
          <w:rPr>
            <w:noProof/>
            <w:webHidden/>
          </w:rPr>
          <w:instrText xml:space="preserve"> PAGEREF _Toc383698578 \h </w:instrText>
        </w:r>
        <w:r>
          <w:rPr>
            <w:noProof/>
            <w:webHidden/>
          </w:rPr>
        </w:r>
        <w:r>
          <w:rPr>
            <w:noProof/>
            <w:webHidden/>
          </w:rPr>
          <w:fldChar w:fldCharType="separate"/>
        </w:r>
        <w:r>
          <w:rPr>
            <w:noProof/>
            <w:webHidden/>
          </w:rPr>
          <w:t>13</w:t>
        </w:r>
        <w:r>
          <w:rPr>
            <w:noProof/>
            <w:webHidden/>
          </w:rPr>
          <w:fldChar w:fldCharType="end"/>
        </w:r>
      </w:hyperlink>
    </w:p>
    <w:p w14:paraId="3F707A34" w14:textId="77777777" w:rsidR="00836371" w:rsidRDefault="00836371">
      <w:pPr>
        <w:pStyle w:val="TableofFigures"/>
        <w:rPr>
          <w:rFonts w:asciiTheme="minorHAnsi" w:eastAsiaTheme="minorEastAsia" w:hAnsiTheme="minorHAnsi"/>
          <w:noProof/>
          <w:lang w:eastAsia="lv-LV"/>
        </w:rPr>
      </w:pPr>
      <w:hyperlink w:anchor="_Toc383698579" w:history="1">
        <w:r w:rsidRPr="00825924">
          <w:rPr>
            <w:rStyle w:val="Hyperlink"/>
            <w:noProof/>
          </w:rPr>
          <w:t>3.attēls. Integrācijas IS serviss atrodas iestādes pusē</w:t>
        </w:r>
        <w:r>
          <w:rPr>
            <w:noProof/>
            <w:webHidden/>
          </w:rPr>
          <w:tab/>
        </w:r>
        <w:r>
          <w:rPr>
            <w:noProof/>
            <w:webHidden/>
          </w:rPr>
          <w:fldChar w:fldCharType="begin"/>
        </w:r>
        <w:r>
          <w:rPr>
            <w:noProof/>
            <w:webHidden/>
          </w:rPr>
          <w:instrText xml:space="preserve"> PAGEREF _Toc383698579 \h </w:instrText>
        </w:r>
        <w:r>
          <w:rPr>
            <w:noProof/>
            <w:webHidden/>
          </w:rPr>
        </w:r>
        <w:r>
          <w:rPr>
            <w:noProof/>
            <w:webHidden/>
          </w:rPr>
          <w:fldChar w:fldCharType="separate"/>
        </w:r>
        <w:r>
          <w:rPr>
            <w:noProof/>
            <w:webHidden/>
          </w:rPr>
          <w:t>14</w:t>
        </w:r>
        <w:r>
          <w:rPr>
            <w:noProof/>
            <w:webHidden/>
          </w:rPr>
          <w:fldChar w:fldCharType="end"/>
        </w:r>
      </w:hyperlink>
    </w:p>
    <w:p w14:paraId="590D0377" w14:textId="77777777" w:rsidR="00836371" w:rsidRDefault="00836371">
      <w:pPr>
        <w:pStyle w:val="TableofFigures"/>
        <w:rPr>
          <w:rFonts w:asciiTheme="minorHAnsi" w:eastAsiaTheme="minorEastAsia" w:hAnsiTheme="minorHAnsi"/>
          <w:noProof/>
          <w:lang w:eastAsia="lv-LV"/>
        </w:rPr>
      </w:pPr>
      <w:hyperlink w:anchor="_Toc383698580" w:history="1">
        <w:r w:rsidRPr="00825924">
          <w:rPr>
            <w:rStyle w:val="Hyperlink"/>
            <w:noProof/>
          </w:rPr>
          <w:t>4.attēls. Integrācijas IS serviss atrodas VISS pusē, bet biznesa serviss iestādes pusē.</w:t>
        </w:r>
        <w:r>
          <w:rPr>
            <w:noProof/>
            <w:webHidden/>
          </w:rPr>
          <w:tab/>
        </w:r>
        <w:r>
          <w:rPr>
            <w:noProof/>
            <w:webHidden/>
          </w:rPr>
          <w:fldChar w:fldCharType="begin"/>
        </w:r>
        <w:r>
          <w:rPr>
            <w:noProof/>
            <w:webHidden/>
          </w:rPr>
          <w:instrText xml:space="preserve"> PAGEREF _Toc383698580 \h </w:instrText>
        </w:r>
        <w:r>
          <w:rPr>
            <w:noProof/>
            <w:webHidden/>
          </w:rPr>
        </w:r>
        <w:r>
          <w:rPr>
            <w:noProof/>
            <w:webHidden/>
          </w:rPr>
          <w:fldChar w:fldCharType="separate"/>
        </w:r>
        <w:r>
          <w:rPr>
            <w:noProof/>
            <w:webHidden/>
          </w:rPr>
          <w:t>14</w:t>
        </w:r>
        <w:r>
          <w:rPr>
            <w:noProof/>
            <w:webHidden/>
          </w:rPr>
          <w:fldChar w:fldCharType="end"/>
        </w:r>
      </w:hyperlink>
    </w:p>
    <w:p w14:paraId="634ADF9E" w14:textId="77777777" w:rsidR="00836371" w:rsidRDefault="00836371">
      <w:pPr>
        <w:pStyle w:val="TableofFigures"/>
        <w:rPr>
          <w:rFonts w:asciiTheme="minorHAnsi" w:eastAsiaTheme="minorEastAsia" w:hAnsiTheme="minorHAnsi"/>
          <w:noProof/>
          <w:lang w:eastAsia="lv-LV"/>
        </w:rPr>
      </w:pPr>
      <w:hyperlink w:anchor="_Toc383698581" w:history="1">
        <w:r w:rsidRPr="00825924">
          <w:rPr>
            <w:rStyle w:val="Hyperlink"/>
            <w:noProof/>
          </w:rPr>
          <w:t>5.attēls. Asinhrons -&gt; Sinhrons scenārijs</w:t>
        </w:r>
        <w:r>
          <w:rPr>
            <w:noProof/>
            <w:webHidden/>
          </w:rPr>
          <w:tab/>
        </w:r>
        <w:r>
          <w:rPr>
            <w:noProof/>
            <w:webHidden/>
          </w:rPr>
          <w:fldChar w:fldCharType="begin"/>
        </w:r>
        <w:r>
          <w:rPr>
            <w:noProof/>
            <w:webHidden/>
          </w:rPr>
          <w:instrText xml:space="preserve"> PAGEREF _Toc383698581 \h </w:instrText>
        </w:r>
        <w:r>
          <w:rPr>
            <w:noProof/>
            <w:webHidden/>
          </w:rPr>
        </w:r>
        <w:r>
          <w:rPr>
            <w:noProof/>
            <w:webHidden/>
          </w:rPr>
          <w:fldChar w:fldCharType="separate"/>
        </w:r>
        <w:r>
          <w:rPr>
            <w:noProof/>
            <w:webHidden/>
          </w:rPr>
          <w:t>15</w:t>
        </w:r>
        <w:r>
          <w:rPr>
            <w:noProof/>
            <w:webHidden/>
          </w:rPr>
          <w:fldChar w:fldCharType="end"/>
        </w:r>
      </w:hyperlink>
    </w:p>
    <w:p w14:paraId="4A71A61C" w14:textId="77777777" w:rsidR="00836371" w:rsidRDefault="00836371">
      <w:pPr>
        <w:pStyle w:val="TableofFigures"/>
        <w:rPr>
          <w:rFonts w:asciiTheme="minorHAnsi" w:eastAsiaTheme="minorEastAsia" w:hAnsiTheme="minorHAnsi"/>
          <w:noProof/>
          <w:lang w:eastAsia="lv-LV"/>
        </w:rPr>
      </w:pPr>
      <w:hyperlink w:anchor="_Toc383698582" w:history="1">
        <w:r w:rsidRPr="00825924">
          <w:rPr>
            <w:rStyle w:val="Hyperlink"/>
            <w:noProof/>
          </w:rPr>
          <w:t>6.attēls. Sinhrons -&gt; Sinhrons scenārijs</w:t>
        </w:r>
        <w:r>
          <w:rPr>
            <w:noProof/>
            <w:webHidden/>
          </w:rPr>
          <w:tab/>
        </w:r>
        <w:r>
          <w:rPr>
            <w:noProof/>
            <w:webHidden/>
          </w:rPr>
          <w:fldChar w:fldCharType="begin"/>
        </w:r>
        <w:r>
          <w:rPr>
            <w:noProof/>
            <w:webHidden/>
          </w:rPr>
          <w:instrText xml:space="preserve"> PAGEREF _Toc383698582 \h </w:instrText>
        </w:r>
        <w:r>
          <w:rPr>
            <w:noProof/>
            <w:webHidden/>
          </w:rPr>
        </w:r>
        <w:r>
          <w:rPr>
            <w:noProof/>
            <w:webHidden/>
          </w:rPr>
          <w:fldChar w:fldCharType="separate"/>
        </w:r>
        <w:r>
          <w:rPr>
            <w:noProof/>
            <w:webHidden/>
          </w:rPr>
          <w:t>15</w:t>
        </w:r>
        <w:r>
          <w:rPr>
            <w:noProof/>
            <w:webHidden/>
          </w:rPr>
          <w:fldChar w:fldCharType="end"/>
        </w:r>
      </w:hyperlink>
    </w:p>
    <w:p w14:paraId="04FE67BA" w14:textId="77777777" w:rsidR="00836371" w:rsidRDefault="00836371">
      <w:pPr>
        <w:pStyle w:val="TableofFigures"/>
        <w:rPr>
          <w:rFonts w:asciiTheme="minorHAnsi" w:eastAsiaTheme="minorEastAsia" w:hAnsiTheme="minorHAnsi"/>
          <w:noProof/>
          <w:lang w:eastAsia="lv-LV"/>
        </w:rPr>
      </w:pPr>
      <w:hyperlink w:anchor="_Toc383698583" w:history="1">
        <w:r w:rsidRPr="00825924">
          <w:rPr>
            <w:rStyle w:val="Hyperlink"/>
            <w:noProof/>
          </w:rPr>
          <w:t>7.attēls. Asinhrons -&gt; Asinhrons scenārijs</w:t>
        </w:r>
        <w:r>
          <w:rPr>
            <w:noProof/>
            <w:webHidden/>
          </w:rPr>
          <w:tab/>
        </w:r>
        <w:r>
          <w:rPr>
            <w:noProof/>
            <w:webHidden/>
          </w:rPr>
          <w:fldChar w:fldCharType="begin"/>
        </w:r>
        <w:r>
          <w:rPr>
            <w:noProof/>
            <w:webHidden/>
          </w:rPr>
          <w:instrText xml:space="preserve"> PAGEREF _Toc383698583 \h </w:instrText>
        </w:r>
        <w:r>
          <w:rPr>
            <w:noProof/>
            <w:webHidden/>
          </w:rPr>
        </w:r>
        <w:r>
          <w:rPr>
            <w:noProof/>
            <w:webHidden/>
          </w:rPr>
          <w:fldChar w:fldCharType="separate"/>
        </w:r>
        <w:r>
          <w:rPr>
            <w:noProof/>
            <w:webHidden/>
          </w:rPr>
          <w:t>15</w:t>
        </w:r>
        <w:r>
          <w:rPr>
            <w:noProof/>
            <w:webHidden/>
          </w:rPr>
          <w:fldChar w:fldCharType="end"/>
        </w:r>
      </w:hyperlink>
    </w:p>
    <w:p w14:paraId="2EDDFF19" w14:textId="77777777" w:rsidR="00836371" w:rsidRDefault="00836371">
      <w:pPr>
        <w:pStyle w:val="TableofFigures"/>
        <w:rPr>
          <w:rFonts w:asciiTheme="minorHAnsi" w:eastAsiaTheme="minorEastAsia" w:hAnsiTheme="minorHAnsi"/>
          <w:noProof/>
          <w:lang w:eastAsia="lv-LV"/>
        </w:rPr>
      </w:pPr>
      <w:hyperlink w:anchor="_Toc383698584" w:history="1">
        <w:r w:rsidRPr="00825924">
          <w:rPr>
            <w:rStyle w:val="Hyperlink"/>
            <w:noProof/>
          </w:rPr>
          <w:t>8.attēls. Sinhrons -&gt; Asinhrons scenārijs</w:t>
        </w:r>
        <w:r>
          <w:rPr>
            <w:noProof/>
            <w:webHidden/>
          </w:rPr>
          <w:tab/>
        </w:r>
        <w:r>
          <w:rPr>
            <w:noProof/>
            <w:webHidden/>
          </w:rPr>
          <w:fldChar w:fldCharType="begin"/>
        </w:r>
        <w:r>
          <w:rPr>
            <w:noProof/>
            <w:webHidden/>
          </w:rPr>
          <w:instrText xml:space="preserve"> PAGEREF _Toc383698584 \h </w:instrText>
        </w:r>
        <w:r>
          <w:rPr>
            <w:noProof/>
            <w:webHidden/>
          </w:rPr>
        </w:r>
        <w:r>
          <w:rPr>
            <w:noProof/>
            <w:webHidden/>
          </w:rPr>
          <w:fldChar w:fldCharType="separate"/>
        </w:r>
        <w:r>
          <w:rPr>
            <w:noProof/>
            <w:webHidden/>
          </w:rPr>
          <w:t>16</w:t>
        </w:r>
        <w:r>
          <w:rPr>
            <w:noProof/>
            <w:webHidden/>
          </w:rPr>
          <w:fldChar w:fldCharType="end"/>
        </w:r>
      </w:hyperlink>
    </w:p>
    <w:p w14:paraId="15902239" w14:textId="77777777" w:rsidR="00836371" w:rsidRDefault="00836371">
      <w:pPr>
        <w:pStyle w:val="TableofFigures"/>
        <w:rPr>
          <w:rFonts w:asciiTheme="minorHAnsi" w:eastAsiaTheme="minorEastAsia" w:hAnsiTheme="minorHAnsi"/>
          <w:noProof/>
          <w:lang w:eastAsia="lv-LV"/>
        </w:rPr>
      </w:pPr>
      <w:hyperlink w:anchor="_Toc383698585" w:history="1">
        <w:r w:rsidRPr="00825924">
          <w:rPr>
            <w:rStyle w:val="Hyperlink"/>
            <w:noProof/>
          </w:rPr>
          <w:t>9.attēls. Integrācijas IS servisa aprakstošā sekcija</w:t>
        </w:r>
        <w:r>
          <w:rPr>
            <w:noProof/>
            <w:webHidden/>
          </w:rPr>
          <w:tab/>
        </w:r>
        <w:r>
          <w:rPr>
            <w:noProof/>
            <w:webHidden/>
          </w:rPr>
          <w:fldChar w:fldCharType="begin"/>
        </w:r>
        <w:r>
          <w:rPr>
            <w:noProof/>
            <w:webHidden/>
          </w:rPr>
          <w:instrText xml:space="preserve"> PAGEREF _Toc383698585 \h </w:instrText>
        </w:r>
        <w:r>
          <w:rPr>
            <w:noProof/>
            <w:webHidden/>
          </w:rPr>
        </w:r>
        <w:r>
          <w:rPr>
            <w:noProof/>
            <w:webHidden/>
          </w:rPr>
          <w:fldChar w:fldCharType="separate"/>
        </w:r>
        <w:r>
          <w:rPr>
            <w:noProof/>
            <w:webHidden/>
          </w:rPr>
          <w:t>17</w:t>
        </w:r>
        <w:r>
          <w:rPr>
            <w:noProof/>
            <w:webHidden/>
          </w:rPr>
          <w:fldChar w:fldCharType="end"/>
        </w:r>
      </w:hyperlink>
    </w:p>
    <w:p w14:paraId="557DAAC4" w14:textId="77777777" w:rsidR="00836371" w:rsidRDefault="00836371">
      <w:pPr>
        <w:pStyle w:val="TableofFigures"/>
        <w:rPr>
          <w:rFonts w:asciiTheme="minorHAnsi" w:eastAsiaTheme="minorEastAsia" w:hAnsiTheme="minorHAnsi"/>
          <w:noProof/>
          <w:lang w:eastAsia="lv-LV"/>
        </w:rPr>
      </w:pPr>
      <w:hyperlink w:anchor="_Toc383698586" w:history="1">
        <w:r w:rsidRPr="00825924">
          <w:rPr>
            <w:rStyle w:val="Hyperlink"/>
            <w:noProof/>
          </w:rPr>
          <w:t>10.attēls. Pieprasījuma servisa detalizēts plānojums</w:t>
        </w:r>
        <w:r>
          <w:rPr>
            <w:noProof/>
            <w:webHidden/>
          </w:rPr>
          <w:tab/>
        </w:r>
        <w:r>
          <w:rPr>
            <w:noProof/>
            <w:webHidden/>
          </w:rPr>
          <w:fldChar w:fldCharType="begin"/>
        </w:r>
        <w:r>
          <w:rPr>
            <w:noProof/>
            <w:webHidden/>
          </w:rPr>
          <w:instrText xml:space="preserve"> PAGEREF _Toc383698586 \h </w:instrText>
        </w:r>
        <w:r>
          <w:rPr>
            <w:noProof/>
            <w:webHidden/>
          </w:rPr>
        </w:r>
        <w:r>
          <w:rPr>
            <w:noProof/>
            <w:webHidden/>
          </w:rPr>
          <w:fldChar w:fldCharType="separate"/>
        </w:r>
        <w:r>
          <w:rPr>
            <w:noProof/>
            <w:webHidden/>
          </w:rPr>
          <w:t>18</w:t>
        </w:r>
        <w:r>
          <w:rPr>
            <w:noProof/>
            <w:webHidden/>
          </w:rPr>
          <w:fldChar w:fldCharType="end"/>
        </w:r>
      </w:hyperlink>
    </w:p>
    <w:p w14:paraId="510CF4AC" w14:textId="77777777" w:rsidR="00836371" w:rsidRDefault="00836371">
      <w:pPr>
        <w:pStyle w:val="TableofFigures"/>
        <w:rPr>
          <w:rFonts w:asciiTheme="minorHAnsi" w:eastAsiaTheme="minorEastAsia" w:hAnsiTheme="minorHAnsi"/>
          <w:noProof/>
          <w:lang w:eastAsia="lv-LV"/>
        </w:rPr>
      </w:pPr>
      <w:hyperlink w:anchor="_Toc383698587" w:history="1">
        <w:r w:rsidRPr="00825924">
          <w:rPr>
            <w:rStyle w:val="Hyperlink"/>
            <w:noProof/>
          </w:rPr>
          <w:t>11.attēls. IS servisu pakāpeniskā standartizācija un darbu sadalījums starp iestādes IS un VISS</w:t>
        </w:r>
        <w:r>
          <w:rPr>
            <w:noProof/>
            <w:webHidden/>
          </w:rPr>
          <w:tab/>
        </w:r>
        <w:r>
          <w:rPr>
            <w:noProof/>
            <w:webHidden/>
          </w:rPr>
          <w:fldChar w:fldCharType="begin"/>
        </w:r>
        <w:r>
          <w:rPr>
            <w:noProof/>
            <w:webHidden/>
          </w:rPr>
          <w:instrText xml:space="preserve"> PAGEREF _Toc383698587 \h </w:instrText>
        </w:r>
        <w:r>
          <w:rPr>
            <w:noProof/>
            <w:webHidden/>
          </w:rPr>
        </w:r>
        <w:r>
          <w:rPr>
            <w:noProof/>
            <w:webHidden/>
          </w:rPr>
          <w:fldChar w:fldCharType="separate"/>
        </w:r>
        <w:r>
          <w:rPr>
            <w:noProof/>
            <w:webHidden/>
          </w:rPr>
          <w:t>21</w:t>
        </w:r>
        <w:r>
          <w:rPr>
            <w:noProof/>
            <w:webHidden/>
          </w:rPr>
          <w:fldChar w:fldCharType="end"/>
        </w:r>
      </w:hyperlink>
    </w:p>
    <w:p w14:paraId="791351A8" w14:textId="77777777" w:rsidR="00836371" w:rsidRDefault="00836371">
      <w:pPr>
        <w:pStyle w:val="TableofFigures"/>
        <w:rPr>
          <w:rFonts w:asciiTheme="minorHAnsi" w:eastAsiaTheme="minorEastAsia" w:hAnsiTheme="minorHAnsi"/>
          <w:noProof/>
          <w:lang w:eastAsia="lv-LV"/>
        </w:rPr>
      </w:pPr>
      <w:hyperlink w:anchor="_Toc383698588" w:history="1">
        <w:r w:rsidRPr="00825924">
          <w:rPr>
            <w:rStyle w:val="Hyperlink"/>
            <w:noProof/>
          </w:rPr>
          <w:t>12.attēls. IS servisu pakāpeniskā standartizācija un darbu sadalījums starp iestādes IS un VISS</w:t>
        </w:r>
        <w:r>
          <w:rPr>
            <w:noProof/>
            <w:webHidden/>
          </w:rPr>
          <w:tab/>
        </w:r>
        <w:r>
          <w:rPr>
            <w:noProof/>
            <w:webHidden/>
          </w:rPr>
          <w:fldChar w:fldCharType="begin"/>
        </w:r>
        <w:r>
          <w:rPr>
            <w:noProof/>
            <w:webHidden/>
          </w:rPr>
          <w:instrText xml:space="preserve"> PAGEREF _Toc383698588 \h </w:instrText>
        </w:r>
        <w:r>
          <w:rPr>
            <w:noProof/>
            <w:webHidden/>
          </w:rPr>
        </w:r>
        <w:r>
          <w:rPr>
            <w:noProof/>
            <w:webHidden/>
          </w:rPr>
          <w:fldChar w:fldCharType="separate"/>
        </w:r>
        <w:r>
          <w:rPr>
            <w:noProof/>
            <w:webHidden/>
          </w:rPr>
          <w:t>22</w:t>
        </w:r>
        <w:r>
          <w:rPr>
            <w:noProof/>
            <w:webHidden/>
          </w:rPr>
          <w:fldChar w:fldCharType="end"/>
        </w:r>
      </w:hyperlink>
    </w:p>
    <w:p w14:paraId="4BAC3636" w14:textId="77777777" w:rsidR="007D2574" w:rsidRPr="00164F4A" w:rsidRDefault="007D2574" w:rsidP="007D2574">
      <w:pPr>
        <w:pStyle w:val="TableofFigures"/>
        <w:rPr>
          <w:b/>
        </w:rPr>
      </w:pPr>
      <w:r w:rsidRPr="00164F4A">
        <w:rPr>
          <w:b/>
        </w:rPr>
        <w:fldChar w:fldCharType="end"/>
      </w:r>
    </w:p>
    <w:p w14:paraId="4BAC3637" w14:textId="77777777" w:rsidR="007D2574" w:rsidRPr="00164F4A" w:rsidRDefault="007D2574" w:rsidP="003354FE">
      <w:r w:rsidRPr="00164F4A">
        <w:br w:type="page"/>
      </w:r>
    </w:p>
    <w:p w14:paraId="4BAC3638" w14:textId="77777777" w:rsidR="003354FE" w:rsidRPr="00164F4A" w:rsidRDefault="003354FE" w:rsidP="003354FE">
      <w:pPr>
        <w:pStyle w:val="Heading1"/>
      </w:pPr>
      <w:bookmarkStart w:id="1" w:name="_Toc204144086"/>
      <w:bookmarkStart w:id="2" w:name="_Toc205036765"/>
      <w:bookmarkStart w:id="3" w:name="_Toc383698526"/>
      <w:r w:rsidRPr="00164F4A">
        <w:lastRenderedPageBreak/>
        <w:t>Ievads</w:t>
      </w:r>
      <w:bookmarkEnd w:id="1"/>
      <w:bookmarkEnd w:id="2"/>
      <w:bookmarkEnd w:id="3"/>
    </w:p>
    <w:p w14:paraId="4BAC3639" w14:textId="2C38341F" w:rsidR="003354FE" w:rsidRPr="00164F4A" w:rsidRDefault="003354FE" w:rsidP="003354FE">
      <w:bookmarkStart w:id="4" w:name="_Dokumenta_nolūks"/>
      <w:bookmarkStart w:id="5" w:name="_Toc21077435"/>
      <w:bookmarkStart w:id="6" w:name="_Toc28766185"/>
      <w:bookmarkStart w:id="7" w:name="_Toc29354286"/>
      <w:bookmarkStart w:id="8" w:name="_Toc65487055"/>
      <w:bookmarkStart w:id="9" w:name="_Toc109037443"/>
      <w:bookmarkEnd w:id="4"/>
      <w:r w:rsidRPr="00164F4A">
        <w:t>Ja iepriekšējo desmitgadi nosacīti var uzskatīt par laiku, kad tika veidoti primārie datu reģistri, tad jaunā desmitgade</w:t>
      </w:r>
      <w:r w:rsidR="002A3649" w:rsidRPr="00164F4A">
        <w:t xml:space="preserve"> acīmredzami</w:t>
      </w:r>
      <w:r w:rsidRPr="00164F4A">
        <w:t xml:space="preserve"> vairāk būs orientēta uz šo reģistru integrāciju un piedāvāto pakalpojumu elektronizāciju un pieejamību iedzīvotājiem. Šo ceļu šobrīd iet visas attīstītās pasaules valstis. Vienota pieeja un atbilstošas tehnoloģijas izvēle integrācijas realizācijā ir nozīmīgākie faktori, kas nosaka valsts pārvaldes elektronizācijas veiksmīgumu. No otras puses - katra valsts iestādes reģistra vai informācijas sistēmas (IS) primārais mērķis ir nodrošināt konkrētas, specifiskas funkcijas, kas jāveic attiecīgajai iestādei. IS un datu bāzes (DB), kuras tiek izmantotas iestādē, ir izvēlētas, izstrādātas un optimizētas tieši šīs konkrētās iestādes vajadzībām, un tās var nebūt orientētas uz iespēju kādam citam saņemt informāciju. Bet, ja tāda iespēja ir paredzēta, tad tā var būt ļoti specifiska un ar dažādiem ierobežojumiem. Pēc situācijas izvērtēšanas (</w:t>
      </w:r>
      <w:r w:rsidR="00934B74" w:rsidRPr="00164F4A">
        <w:t>skat.</w:t>
      </w:r>
      <w:r w:rsidRPr="00164F4A">
        <w:t xml:space="preserve"> dokumentu </w:t>
      </w:r>
      <w:r w:rsidR="00527505">
        <w:fldChar w:fldCharType="begin"/>
      </w:r>
      <w:r w:rsidR="00527505">
        <w:instrText xml:space="preserve"> REF _Ref383676690 \r \h </w:instrText>
      </w:r>
      <w:r w:rsidR="00527505">
        <w:fldChar w:fldCharType="separate"/>
      </w:r>
      <w:r w:rsidR="00836371">
        <w:t>[8]</w:t>
      </w:r>
      <w:r w:rsidR="00527505">
        <w:fldChar w:fldCharType="end"/>
      </w:r>
      <w:r w:rsidRPr="00164F4A">
        <w:t xml:space="preserve">) tika pieņemts </w:t>
      </w:r>
      <w:smartTag w:uri="schemas-tilde-lv/tildestengine" w:element="veidnes">
        <w:smartTagPr>
          <w:attr w:name="text" w:val="௛㣲돀఻퓰&#10;ĩȈ瓐&#10;ĴȈ枨ɪbāzesĹȌ㑰#㻘㽐к趠ɠᑀూĽȈ뇨ミ쉨ɡG馄ɨ偠 ĀȌ撈瑲撬瑲ᗘ瑲撄瑲. ďȌꭌ୞ ČȐ鶨ョ铸ɠ鵘ョ끰ミ쏨зቘఴ岨ɠ㖈ɦٔý&#10; ěȌ滈瑲溴瑲.㾌ౄ撄瑲ᖜ瑲0 &#10;šȌ교ョ놼ミ괠ョ쉨ɡќベហఴ&#10; hȈ⩨вꕈж&lt;᜼ఴꪀяsȈ欠ɨ轨Ƣ转ɠ &#10;ŶȌ교ョ놼ミ괠ョ쉨ɡќベ쎈楠ɪ ŽȈ뇨ミ쉨ɡĨ笔ై䚈@Ȑ䣐ɪ쉘зŊȈIVIS&#10;ŏȌ齠楍牣獯景t*뻯Microsoft&#10;ŕ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VǟȌᵂ⤊䀀䀀䀀䀀Ű`＞ἠﴜ聱İİİİİİİİİİİİİİİİİİİİİİİİİİİİİİİİ`pĀÀŰðPÀĀ``°ÀÀÀÀÀÀÀÀÀÀppĀĀĀ°ĐÐÐÐàÀ°àð Ð°ĐððÀðàÀÀàÐŀÐÐÀ°ĀÀ °À À°pÀÀ`p°`ĠÀÀÀÀ À°Đ°° ÀÀÀĀİÀİPÀİÀÀ ȀÀŀİÀİİPPÀÀĐ Ā İİ Ð`pÀÀÀÀÀÀ Ġ ÐĀĠÀ Ā   ÀÀp   ÐŐŐŐ°ÐÐÐÐÐÐİÐÀÀÀÀðððððððĀðààààÐÐÀ°°°°°°Ġ °°°°````ÀÀÀÀÀÀÀĀÀÀÀÀÀ°À°樀欀ࣰܾƲðCϔᔆʼ`` ￼ ✀ᤀ뾀ᾛḡ＞‟踀輀退鄀鈀錀Ƈ阀需1VűȈᡈ 旸瑲旤瑲於瑲斜瑲斈瑲整瑲效瑲攬瑲攘瑲攈瑲擴瑲擘瑲ᗘ瑲撄瑲頀侶ᖜ瑲ᖜ瑲ᖜ瑲ᖜ瑲ᖜ瑲ᖜ瑲ᖜ瑲ᖜ瑲ᖜ瑲 {1ƠȌ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IVIS IS servisu kataloga pusē (nodrošina nepieciešamo auditāciju un kontroli).￼耀耀{ǝȈɠീ熰е丰в◨#Ꞹя%Ȉꅸяཐгī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ƭ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ķ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ƹ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ă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yƅȌ볒椎ὃ䚨࢕藠옇퟿ῸWinSta0\DefaultĢĢ̃À䘀\\FILE\WORKGROUP\PROJEKTI\IVIS\STANDARTI\E-PAKALPOJUMU IZSTRADES VADLINIJAS\IVIS4.IVIS_FRW.E-PAKALPOJUMU IZSTRADES VADLINIJAS.V.1.01.DOCDD䕍坏À䘀鐪Ա塥흨텘ӜꜢ六␆ቐẌℴ뎥ƦƦ䕍坏À䘀̃À䘀ɘ&gt;屜楦敬坜牯杫潲灵停潲敪瑫屩噉卉卜䅔䑎繁就ⵅ䅐䅋㉾䥜䥖㑓繉⸱佄CĖĐ\\file\Workgroup\Projekti\IVIS\Standarti\E-pakalpojumu izstrades vadlinijas\IVIS4.IVIS_FRW.E-pakalpojumu izstrades vadlinijas.v.1.01.docꝌǈ=Hebrewˁy&lt;Ȉተీ뚨щяяяяя픨яC:\WINDOWS\System32\spool\DRIVERS\W32X86\3\hpch3600.cfgC:\WINDOWS\System32\spool\DRIVERS\W32X86\3\hpc3600h.xmlC:\WINDOWS\System32\spool\DRIVERS\W32X86\3\hpzsc4wn.dtdC:\WINDOWS\System32\spool\DRIVERS\W32X86\3\hpc3600e.iniC:\WINDOWS\System32\spool\DRIVERS\W32X86\3\hpzui4wn.DLLC:\WINDOWS\System32\spool\DRIVERS\W32X86\3\hpzpe4wn.DLLC:\WINDOWS\System32\spool\DRIVERS\W32X86\3\hpz3r4wn.DLLC:\WINDOWS\System32\spool\DRIVERS\W32X86\3\hpcdmc32.DLLC:\WINDOWS\System32\spool\DRIVERS\W32X86\3\hpbcfgre.DLLC:\WINDOWS\System32\spool\DRIVERS\W32X86\3\HPBMIAPI.DLLC:\WINDOWS\System32\spool\DRIVERS\W32X86\3\HPBOID.DLLC:\WINDOWS\System32\spool\DRIVERS\W32X86\3\HPBOIDPS.DLLC:\WINDOWS\System32\spool\DRIVERS\W32X86\3\HPBPRO.DLLC:\WINDOWS\System32\spool\DRIVERS\W32X86\3\HPBPROPS.DLLC:\WINDOWS\System32\spool\DRIVERS\W32X86\3\HPZIPM12.DLLC:\WINDOWS\System32\spool\DRIVERS\W32X86\3\HPZINW12.DLLC:\WINDOWS\System32\spool\DRIVERS\W32X86\3\HPZIPT12.DLLC:\WINDOWS\System32\spool\DRIVERS\W32X86\3\HPZIPR12.DLLC:\WINDOWS\System32\spool\DRIVERS\W32X86\3\HPZISN12.DLLC:\WINDOWS\System32\spool\DRIVERS\W32X86\3\HPZIDR12.DLLC:\WINDOWS\System32\spool\DRIVERS\W32X86\3\HPNRA.EXEC:\WINDOWS\System32\spool\DRIVERS\W32X86\3\HPBNRAC2.DLLC:\WINDOWS\System32\spool\DRIVERS\W32X86\3\HPBMINI.DLLC:\WINDOWS\System32\spool\DRIVERS\W32X86\3\hpceac06.hpiC:\WINDOWS\System32\spool\DRIVERS\W32X86\3\HPJCMN2U.DLLC:\WINDOWS\System32\spool\DRIVERS\W32X86\3\HPJIPX1U.DLLC:\WINDOWS\System32\spool\DRIVERS\W32X86\3\hpzsm4wn.gpdC:\WINDOWS\System32\spool\DRIVERS\W32X86\3\hpzhm4wn.gpdC:\WINDOWS\System32\spool\DRIVERS\W32X86\3\hpzst4wn.DLLC:\WINDOWS\System32\spool\DRIVERS\W32X86\3\hpzev4wn.DLLC:\WINDOWS\System32\spool\DRIVERS\W32X86\3\pclxl.DLLC:\WINDOWS\System32\spool\DRIVERS\W32X86\3\pjl.GPDC:\WINDOWS\System32\spool\DRIVERS\W32X86\3\pclxl.GPDC:\WINDOWS\System32\spool\DRIVERS\W32X86\3\HPZHL4wn.CABC:\WINDOWS\System32\spool\DRIVERS\W32X86\3\STDNAMES.GPDC:\WINDOWS\System32\spool\DRIVERS\W32X86\3\hpzls4wn.DLLC:\WINDOWS\System32\spool\DRIVERS\W32X86\3\hpzss4wn.DLLC:\WINDOWS\System32\spool\DRIVERS\W32X86\3\HPFIE4wn.DLLC:\WINDOWS\System32\spool\DRIVERS\W32X86\3\hpzst4wn.dllC:\WINDOWS\System32\spool\DRIVERS\W32X86\3\hpz3c4wn.dllC:\WINDOWS\System32\spool\DRIVERS\W32X86\3\hpzur4wn.dllC:\WINDOWS\System32\spool\DRIVERS\W32X86\3\hpzpnp.dllC:\WINDOWS\System32\spool\DRIVERS\W32X86\3\UNIRES.DLLC:\WINDOWS\System32\spool\DRIVERS\W32X86\3\UNIDRV.HLPC:\WINDOWS\System32\spool\DRIVERS\W32X86\3\UNIDRVUI.DLLC:\WINDOWS\System32\spool\DRIVERS\W32X86\3\hpc3600h.gpdC:\WINDOWS\System32\spool\DRIVERS\W32X86\3\UNIDRV.DLLWindows NT x86HP Color LaserJet 3600&amp;ʛCȺʨʨDOWS\System32\spool\DRIVERS\W32X86\3\hpc3600h.gpdC:\WINDOWS\System32\spool\DRIVERS\W32X86\3\UNIDRV.DLLWindows NT x86HP Color LaserJet 3600RoŴˁǃȌ 慐֫拘ਤ倀흐ɟɟᗀ䱸я摶牰ꗿC:\WINDOWS\System32\spool\DRIVERS\W32X86\3\я称м챈щ蘸к㑁䠺P&#10;ɬ⫈ɬ`؀Ȱࢀ`dɘ芋㥉&#10;﫰вяяяяяяяяяяяяяяяяяяяяяяяяяяяяяяяяяяяяяяяяяɘɘɘɘ흐ɟɟ⛁㛏┰㔼ÈÈ፠᭧ኘ᪞dd̠忨ెвꔠ䱽჈ꖨ䱽✏d۠яŴȀ㼀к᭘гެýŻȈ濘粜Ϩя熠粜焤粜焐粜烰粜煘粜焴粜烔粜烀粜깼粞깬粞깘粞ﾜ 8ŐȈыd virs kādas jau esošas sistēmas tiek veidots IS servisu ”slānis”, ir svarīgi noskaidrot, konkrēti kādu informāciju būtu vēlams nodot IVIS lietotāju un e-pakalpojumu izstrādātāju rīcībā ar jauno servisu starpniecību. &#10;V8ƈȈ䙍٘ৄ഑഑C:\Documents and Settings\elinab\Local Settings\Temporary Internet Files\Content.MSO\4027CC9B.emf"/>
          <w:attr w:name="baseform" w:val="௛㣲돀఻퓰&#10;ĩȈ瓐&#10;ĴȈ枨ɪbāzesĹȌ㑰#㻘㽐к趠ɠᑀూĽȈ뇨ミ쉨ɡG馄ɨ偠 ĀȌ撈瑲撬瑲ᗘ瑲撄瑲. ďȌꭌ୞ ČȐ鶨ョ铸ɠ鵘ョ끰ミ쏨зቘఴ岨ɠ㖈ɦٔý&#10; ěȌ滈瑲溴瑲.㾌ౄ撄瑲ᖜ瑲0 &#10;šȌ교ョ놼ミ괠ョ쉨ɡќベហఴ&#10; hȈ⩨вꕈж&lt;᜼ఴꪀяsȈ欠ɨ轨Ƣ转ɠ &#10;ŶȌ교ョ놼ミ괠ョ쉨ɡќベ쎈楠ɪ ŽȈ뇨ミ쉨ɡĨ笔ై䚈@Ȑ䣐ɪ쉘зŊȈIVIS&#10;ŏȌ齠楍牣獯景t*뻯Microsoft&#10;ŕ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VǟȌᵂ⤊䀀䀀䀀䀀Ű`＞ἠﴜ聱İİİİİİİİİİİİİİİİİİİİİİİİİİİİİİİİ`pĀÀŰðPÀĀ``°ÀÀÀÀÀÀÀÀÀÀppĀĀĀ°ĐÐÐÐàÀ°àð Ð°ĐððÀðàÀÀàÐŀÐÐÀ°ĀÀ °À À°pÀÀ`p°`ĠÀÀÀÀ À°Đ°° ÀÀÀĀİÀİPÀİÀÀ ȀÀŀİÀİİPPÀÀĐ Ā İİ Ð`pÀÀÀÀÀÀ Ġ ÐĀĠÀ Ā   ÀÀp   ÐŐŐŐ°ÐÐÐÐÐÐİÐÀÀÀÀðððððððĀðààààÐÐÀ°°°°°°Ġ °°°°````ÀÀÀÀÀÀÀĀÀÀÀÀÀ°À°樀欀ࣰܾƲðCϔᔆʼ`` ￼ ✀ᤀ뾀ᾛḡ＞‟踀輀退鄀鈀錀Ƈ阀需1VűȈᡈ 旸瑲旤瑲於瑲斜瑲斈瑲整瑲效瑲攬瑲攘瑲攈瑲擴瑲擘瑲ᗘ瑲撄瑲頀侶ᖜ瑲ᖜ瑲ᖜ瑲ᖜ瑲ᖜ瑲ᖜ瑲ᖜ瑲ᖜ瑲ᖜ瑲 {1ƠȌ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IVIS IS servisu kataloga pusē (nodrošina nepieciešamo auditāciju un kontroli).￼耀耀{ǝȈɠീ熰е丰в◨#Ꞹя%Ȉꅸяཐгī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ƭ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ķ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ƹ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ăȈ( Ѐ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샀ÀyƅȌ볒椎ὃ䚨࢕藠옇퟿ῸWinSta0\DefaultĢĢ̃À䘀\\FILE\WORKGROUP\PROJEKTI\IVIS\STANDARTI\E-PAKALPOJUMU IZSTRADES VADLINIJAS\IVIS4.IVIS_FRW.E-PAKALPOJUMU IZSTRADES VADLINIJAS.V.1.01.DOCDD䕍坏À䘀鐪Ա塥흨텘ӜꜢ六␆ቐẌℴ뎥ƦƦ䕍坏À䘀̃À䘀ɘ&gt;屜楦敬坜牯杫潲灵停潲敪瑫屩噉卉卜䅔䑎繁就ⵅ䅐䅋㉾䥜䥖㑓繉⸱佄CĖĐ\\file\Workgroup\Projekti\IVIS\Standarti\E-pakalpojumu izstrades vadlinijas\IVIS4.IVIS_FRW.E-pakalpojumu izstrades vadlinijas.v.1.01.docꝌǈ=Hebrewˁy&lt;Ȉተీ뚨щяяяяя픨яC:\WINDOWS\System32\spool\DRIVERS\W32X86\3\hpch3600.cfgC:\WINDOWS\System32\spool\DRIVERS\W32X86\3\hpc3600h.xmlC:\WINDOWS\System32\spool\DRIVERS\W32X86\3\hpzsc4wn.dtdC:\WINDOWS\System32\spool\DRIVERS\W32X86\3\hpc3600e.iniC:\WINDOWS\System32\spool\DRIVERS\W32X86\3\hpzui4wn.DLLC:\WINDOWS\System32\spool\DRIVERS\W32X86\3\hpzpe4wn.DLLC:\WINDOWS\System32\spool\DRIVERS\W32X86\3\hpz3r4wn.DLLC:\WINDOWS\System32\spool\DRIVERS\W32X86\3\hpcdmc32.DLLC:\WINDOWS\System32\spool\DRIVERS\W32X86\3\hpbcfgre.DLLC:\WINDOWS\System32\spool\DRIVERS\W32X86\3\HPBMIAPI.DLLC:\WINDOWS\System32\spool\DRIVERS\W32X86\3\HPBOID.DLLC:\WINDOWS\System32\spool\DRIVERS\W32X86\3\HPBOIDPS.DLLC:\WINDOWS\System32\spool\DRIVERS\W32X86\3\HPBPRO.DLLC:\WINDOWS\System32\spool\DRIVERS\W32X86\3\HPBPROPS.DLLC:\WINDOWS\System32\spool\DRIVERS\W32X86\3\HPZIPM12.DLLC:\WINDOWS\System32\spool\DRIVERS\W32X86\3\HPZINW12.DLLC:\WINDOWS\System32\spool\DRIVERS\W32X86\3\HPZIPT12.DLLC:\WINDOWS\System32\spool\DRIVERS\W32X86\3\HPZIPR12.DLLC:\WINDOWS\System32\spool\DRIVERS\W32X86\3\HPZISN12.DLLC:\WINDOWS\System32\spool\DRIVERS\W32X86\3\HPZIDR12.DLLC:\WINDOWS\System32\spool\DRIVERS\W32X86\3\HPNRA.EXEC:\WINDOWS\System32\spool\DRIVERS\W32X86\3\HPBNRAC2.DLLC:\WINDOWS\System32\spool\DRIVERS\W32X86\3\HPBMINI.DLLC:\WINDOWS\System32\spool\DRIVERS\W32X86\3\hpceac06.hpiC:\WINDOWS\System32\spool\DRIVERS\W32X86\3\HPJCMN2U.DLLC:\WINDOWS\System32\spool\DRIVERS\W32X86\3\HPJIPX1U.DLLC:\WINDOWS\System32\spool\DRIVERS\W32X86\3\hpzsm4wn.gpdC:\WINDOWS\System32\spool\DRIVERS\W32X86\3\hpzhm4wn.gpdC:\WINDOWS\System32\spool\DRIVERS\W32X86\3\hpzst4wn.DLLC:\WINDOWS\System32\spool\DRIVERS\W32X86\3\hpzev4wn.DLLC:\WINDOWS\System32\spool\DRIVERS\W32X86\3\pclxl.DLLC:\WINDOWS\System32\spool\DRIVERS\W32X86\3\pjl.GPDC:\WINDOWS\System32\spool\DRIVERS\W32X86\3\pclxl.GPDC:\WINDOWS\System32\spool\DRIVERS\W32X86\3\HPZHL4wn.CABC:\WINDOWS\System32\spool\DRIVERS\W32X86\3\STDNAMES.GPDC:\WINDOWS\System32\spool\DRIVERS\W32X86\3\hpzls4wn.DLLC:\WINDOWS\System32\spool\DRIVERS\W32X86\3\hpzss4wn.DLLC:\WINDOWS\System32\spool\DRIVERS\W32X86\3\HPFIE4wn.DLLC:\WINDOWS\System32\spool\DRIVERS\W32X86\3\hpzst4wn.dllC:\WINDOWS\System32\spool\DRIVERS\W32X86\3\hpz3c4wn.dllC:\WINDOWS\System32\spool\DRIVERS\W32X86\3\hpzur4wn.dllC:\WINDOWS\System32\spool\DRIVERS\W32X86\3\hpzpnp.dllC:\WINDOWS\System32\spool\DRIVERS\W32X86\3\UNIRES.DLLC:\WINDOWS\System32\spool\DRIVERS\W32X86\3\UNIDRV.HLPC:\WINDOWS\System32\spool\DRIVERS\W32X86\3\UNIDRVUI.DLLC:\WINDOWS\System32\spool\DRIVERS\W32X86\3\hpc3600h.gpdC:\WINDOWS\System32\spool\DRIVERS\W32X86\3\UNIDRV.DLLWindows NT x86HP Color LaserJet 3600&amp;ʛCȺʨʨDOWS\System32\spool\DRIVERS\W32X86\3\hpc3600h.gpdC:\WINDOWS\System32\spool\DRIVERS\W32X86\3\UNIDRV.DLLWindows NT x86HP Color LaserJet 3600RoŴˁǃȌ 慐֫拘ਤ倀흐ɟɟᗀ䱸я摶牰ꗿC:\WINDOWS\System32\spool\DRIVERS\W32X86\3\я称м챈щ蘸к㑁䠺P&#10;ɬ⫈ɬ`؀Ȱࢀ`dɘ芋㥉&#10;﫰вяяяяяяяяяяяяяяяяяяяяяяяяяяяяяяяяяяяяяяяяяɘɘɘɘ흐ɟɟ⛁㛏┰㔼ÈÈ፠᭧ኘ᪞dd̠忨ెвꔠ䱽჈ꖨ䱽✏d۠яŴȀ㼀к᭘гެýŻȈ濘粜Ϩя熠粜焤粜焐粜烰粜煘粜焴粜烔粜烀粜깼粞깬粞깘粞ﾜ 8ŐȈыd virs kādas jau esošas sistēmas tiek veidots IS servisu ”slānis”, ir svarīgi noskaidrot, konkrēti kādu informāciju būtu vēlams nodot IVIS lietotāju un e-pakalpojumu izstrādātāju rīcībā ar jauno servisu starpniecību. &#10;V8ƈȈ䙍٘ৄ഑഑C:\Documents and Settings\elinab\Local Settings\Temporary Internet Files\Content.MSO\4027CC9B.emf"/>
          <w:attr w:name="id" w:val="-1"/>
        </w:smartTagPr>
        <w:r w:rsidRPr="00164F4A">
          <w:t>lēmums</w:t>
        </w:r>
      </w:smartTag>
      <w:r w:rsidRPr="00164F4A">
        <w:t xml:space="preserve"> turpināt attīstīt valsts reģistru integrāciju uz kopējiem standartiem, kas balstītos uz XML un servisorientētas arhitektūras (SOA) principiem. XML shēmu izstrādes vadlīnijas un loma standartizācija ir aprakstīti XML shēmu izstrādes vadlīniju dokumentā </w:t>
      </w:r>
      <w:r w:rsidRPr="00164F4A">
        <w:fldChar w:fldCharType="begin"/>
      </w:r>
      <w:r w:rsidRPr="00164F4A">
        <w:instrText xml:space="preserve"> REF _Ref152649136 \n \h </w:instrText>
      </w:r>
      <w:r w:rsidRPr="00164F4A">
        <w:fldChar w:fldCharType="separate"/>
      </w:r>
      <w:r w:rsidR="00836371">
        <w:t>[1]</w:t>
      </w:r>
      <w:r w:rsidRPr="00164F4A">
        <w:fldChar w:fldCharType="end"/>
      </w:r>
      <w:r w:rsidRPr="00164F4A">
        <w:t>. Informācijas sistēmu integrācijas servisu izstrāde, izmantojot SOA arhitektūras principus, ir šī dokumenta mērķis.</w:t>
      </w:r>
    </w:p>
    <w:p w14:paraId="4BAC363A" w14:textId="77777777" w:rsidR="003354FE" w:rsidRPr="00164F4A" w:rsidRDefault="003354FE" w:rsidP="003354FE">
      <w:pPr>
        <w:pStyle w:val="Heading2"/>
      </w:pPr>
      <w:bookmarkStart w:id="10" w:name="_Toc204144087"/>
      <w:bookmarkStart w:id="11" w:name="_Toc205036766"/>
      <w:bookmarkStart w:id="12" w:name="_Toc383698527"/>
      <w:r w:rsidRPr="00164F4A">
        <w:t>Dokumenta nolūks</w:t>
      </w:r>
      <w:bookmarkEnd w:id="5"/>
      <w:bookmarkEnd w:id="6"/>
      <w:bookmarkEnd w:id="7"/>
      <w:bookmarkEnd w:id="8"/>
      <w:bookmarkEnd w:id="9"/>
      <w:bookmarkEnd w:id="10"/>
      <w:bookmarkEnd w:id="11"/>
      <w:bookmarkEnd w:id="12"/>
    </w:p>
    <w:p w14:paraId="4BAC363B" w14:textId="64CF6CA0" w:rsidR="003354FE" w:rsidRPr="00164F4A" w:rsidRDefault="003354FE" w:rsidP="003354FE">
      <w:r w:rsidRPr="00164F4A">
        <w:t xml:space="preserve">Šī dokumenta mērķis ir mēģināt atklāt problēmas, kuras varētu rasties iestādēs IS servisu izveidē, izmantojot </w:t>
      </w:r>
      <w:r w:rsidR="004818F9">
        <w:t>V</w:t>
      </w:r>
      <w:r w:rsidRPr="00164F4A">
        <w:t xml:space="preserve">alsts informācijas sistēmu </w:t>
      </w:r>
      <w:r w:rsidR="000B10DE">
        <w:t>savietotāju</w:t>
      </w:r>
      <w:r w:rsidR="004818F9">
        <w:t xml:space="preserve"> </w:t>
      </w:r>
      <w:r w:rsidRPr="00164F4A">
        <w:t>(</w:t>
      </w:r>
      <w:r w:rsidR="004818F9">
        <w:t>VISS</w:t>
      </w:r>
      <w:r w:rsidRPr="00164F4A">
        <w:t>) kā integrācijas platformu</w:t>
      </w:r>
      <w:r w:rsidR="00BC3A91">
        <w:t>.</w:t>
      </w:r>
      <w:r w:rsidRPr="00164F4A">
        <w:t xml:space="preserve"> </w:t>
      </w:r>
      <w:r w:rsidR="00BC3A91">
        <w:t>A</w:t>
      </w:r>
      <w:r w:rsidRPr="00164F4A">
        <w:t xml:space="preserve">prakstīt IS servisu arhitektūru </w:t>
      </w:r>
      <w:r w:rsidR="004818F9">
        <w:t>VISS</w:t>
      </w:r>
      <w:r w:rsidRPr="00164F4A">
        <w:t xml:space="preserve"> projekta ietvaros, sniegt IS servisu izstrādes rekomendācijas un standartu definīcijas, aprakstīt IS servisu reģistrācijas procedūras </w:t>
      </w:r>
      <w:r w:rsidR="004818F9">
        <w:t>VISS</w:t>
      </w:r>
      <w:r w:rsidRPr="00164F4A">
        <w:t xml:space="preserve"> IS servisu katalogā un IS servisu speciālās saskarnes.</w:t>
      </w:r>
    </w:p>
    <w:p w14:paraId="4BAC363C" w14:textId="77777777" w:rsidR="003354FE" w:rsidRPr="00164F4A" w:rsidRDefault="003354FE" w:rsidP="003354FE">
      <w:r w:rsidRPr="00164F4A">
        <w:t>Dokumenta auditoriju veido:</w:t>
      </w:r>
    </w:p>
    <w:p w14:paraId="4BAC363D" w14:textId="4E0BD66D" w:rsidR="003354FE" w:rsidRPr="00164F4A" w:rsidRDefault="004818F9" w:rsidP="003354FE">
      <w:pPr>
        <w:pStyle w:val="ListBullet"/>
      </w:pPr>
      <w:r>
        <w:t xml:space="preserve">VRAA </w:t>
      </w:r>
      <w:r w:rsidR="003354FE" w:rsidRPr="00164F4A">
        <w:t xml:space="preserve">darbinieki, kuri ir atbildīgi par </w:t>
      </w:r>
      <w:r>
        <w:t>VISS</w:t>
      </w:r>
      <w:r w:rsidR="003354FE" w:rsidRPr="00164F4A">
        <w:t xml:space="preserve"> nodevumu un e-pakalpojumu pieņemšanu un izvērtēšanu;</w:t>
      </w:r>
    </w:p>
    <w:p w14:paraId="4BAC363E" w14:textId="77777777" w:rsidR="003354FE" w:rsidRPr="00164F4A" w:rsidRDefault="003354FE" w:rsidP="003354FE">
      <w:pPr>
        <w:pStyle w:val="ListBullet"/>
      </w:pPr>
      <w:r w:rsidRPr="00164F4A">
        <w:t>Valsts iestādes reģistru IS servisu izstrādātāji;</w:t>
      </w:r>
    </w:p>
    <w:p w14:paraId="4BAC363F" w14:textId="77777777" w:rsidR="003354FE" w:rsidRPr="00164F4A" w:rsidRDefault="003354FE" w:rsidP="003354FE">
      <w:pPr>
        <w:pStyle w:val="ListBullet"/>
      </w:pPr>
      <w:r w:rsidRPr="00164F4A">
        <w:t>Valsts iestādes reģistru e-pakalpojumu izstrādātāji;</w:t>
      </w:r>
    </w:p>
    <w:p w14:paraId="4BAC3640" w14:textId="372DEF9C" w:rsidR="003354FE" w:rsidRPr="00164F4A" w:rsidRDefault="004818F9" w:rsidP="003354FE">
      <w:pPr>
        <w:pStyle w:val="ListBullet"/>
      </w:pPr>
      <w:r>
        <w:t>VISS</w:t>
      </w:r>
      <w:r w:rsidR="003354FE" w:rsidRPr="00164F4A">
        <w:t xml:space="preserve"> administratori un uzturētāji.</w:t>
      </w:r>
    </w:p>
    <w:p w14:paraId="4BAC3641" w14:textId="65B9A8A3" w:rsidR="003354FE" w:rsidRPr="00164F4A" w:rsidRDefault="003354FE" w:rsidP="003354FE">
      <w:r w:rsidRPr="00164F4A">
        <w:t xml:space="preserve">Paredzēts, ka šie norādījumi tiks pastāvīgi papildināti ar jauniem ieteikumiem, </w:t>
      </w:r>
      <w:r w:rsidR="00BC3A91">
        <w:t>t.sk.</w:t>
      </w:r>
      <w:r w:rsidRPr="00164F4A">
        <w:t xml:space="preserve"> arī no dokumenta lasītāju puses.</w:t>
      </w:r>
    </w:p>
    <w:bookmarkStart w:id="13" w:name="_Darbības_sfēra"/>
    <w:bookmarkStart w:id="14" w:name="_Definīcijas_un_saīsinājumi"/>
    <w:bookmarkStart w:id="15" w:name="_Toc21077437"/>
    <w:bookmarkStart w:id="16" w:name="_Toc28766187"/>
    <w:bookmarkStart w:id="17" w:name="_Toc29354288"/>
    <w:bookmarkStart w:id="18" w:name="_Toc65487057"/>
    <w:bookmarkEnd w:id="13"/>
    <w:bookmarkEnd w:id="14"/>
    <w:p w14:paraId="4BAC3642" w14:textId="17DB2334" w:rsidR="003354FE" w:rsidRPr="00164F4A" w:rsidRDefault="00FD3F8E" w:rsidP="003354FE">
      <w:pPr>
        <w:pStyle w:val="Heading2"/>
        <w:rPr>
          <w:rStyle w:val="Hyperlink"/>
          <w:color w:val="auto"/>
          <w:u w:val="none"/>
        </w:rPr>
      </w:pPr>
      <w:r>
        <w:fldChar w:fldCharType="begin"/>
      </w:r>
      <w:r>
        <w:instrText xml:space="preserve"> HYPERLINK \l "_Toc65487056" </w:instrText>
      </w:r>
      <w:r>
        <w:fldChar w:fldCharType="separate"/>
      </w:r>
      <w:bookmarkStart w:id="19" w:name="_Toc205036767"/>
      <w:bookmarkStart w:id="20" w:name="_Toc383698528"/>
      <w:r w:rsidR="003354FE" w:rsidRPr="00164F4A">
        <w:t>Termini</w:t>
      </w:r>
      <w:r>
        <w:fldChar w:fldCharType="end"/>
      </w:r>
      <w:r w:rsidR="003354FE" w:rsidRPr="00164F4A">
        <w:rPr>
          <w:rStyle w:val="Hyperlink"/>
          <w:color w:val="auto"/>
          <w:u w:val="none"/>
        </w:rPr>
        <w:t xml:space="preserve"> un pieņemtie apzīmējumi</w:t>
      </w:r>
      <w:bookmarkEnd w:id="19"/>
      <w:bookmarkEnd w:id="20"/>
    </w:p>
    <w:p w14:paraId="4BAC3643" w14:textId="77777777" w:rsidR="003354FE" w:rsidRPr="00164F4A" w:rsidRDefault="003354FE" w:rsidP="003354FE">
      <w:pPr>
        <w:pStyle w:val="Heading3"/>
      </w:pPr>
      <w:bookmarkStart w:id="21" w:name="_Toc205036768"/>
      <w:bookmarkStart w:id="22" w:name="_Toc383698529"/>
      <w:bookmarkEnd w:id="15"/>
      <w:bookmarkEnd w:id="16"/>
      <w:bookmarkEnd w:id="17"/>
      <w:bookmarkEnd w:id="18"/>
      <w:r w:rsidRPr="00164F4A">
        <w:t>Termini</w:t>
      </w:r>
      <w:bookmarkEnd w:id="21"/>
      <w:bookmarkEnd w:id="22"/>
    </w:p>
    <w:p w14:paraId="4BAC3644" w14:textId="77777777" w:rsidR="003354FE" w:rsidRPr="00164F4A" w:rsidRDefault="003354FE" w:rsidP="003354FE">
      <w:r w:rsidRPr="00164F4A">
        <w:t xml:space="preserve">Dokumentā izmantotie termini ir apkopoti </w:t>
      </w:r>
      <w:r w:rsidRPr="00164F4A">
        <w:fldChar w:fldCharType="begin"/>
      </w:r>
      <w:r w:rsidRPr="00164F4A">
        <w:instrText xml:space="preserve"> REF _Ref120962194 \h </w:instrText>
      </w:r>
      <w:r w:rsidRPr="00164F4A">
        <w:fldChar w:fldCharType="separate"/>
      </w:r>
      <w:r w:rsidR="00836371">
        <w:t>1</w:t>
      </w:r>
      <w:r w:rsidRPr="00164F4A">
        <w:fldChar w:fldCharType="end"/>
      </w:r>
      <w:r w:rsidRPr="00164F4A">
        <w:t>.tabulā.</w:t>
      </w:r>
    </w:p>
    <w:bookmarkStart w:id="23" w:name="_Ref120961945"/>
    <w:bookmarkStart w:id="24" w:name="_Ref120962019"/>
    <w:p w14:paraId="4BAC3645"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25" w:name="_Ref120962194"/>
      <w:r w:rsidR="00836371">
        <w:t>1</w:t>
      </w:r>
      <w:bookmarkEnd w:id="25"/>
      <w:r w:rsidRPr="00164F4A">
        <w:rPr>
          <w:noProof w:val="0"/>
        </w:rPr>
        <w:fldChar w:fldCharType="end"/>
      </w:r>
      <w:bookmarkEnd w:id="23"/>
      <w:r w:rsidRPr="00164F4A">
        <w:rPr>
          <w:noProof w:val="0"/>
        </w:rPr>
        <w:t>.</w:t>
      </w:r>
      <w:bookmarkEnd w:id="24"/>
      <w:r w:rsidR="00F973E6" w:rsidRPr="00164F4A">
        <w:rPr>
          <w:noProof w:val="0"/>
        </w:rPr>
        <w:t>tabula</w:t>
      </w:r>
    </w:p>
    <w:p w14:paraId="4BAC3646" w14:textId="77777777" w:rsidR="003354FE" w:rsidRPr="00164F4A" w:rsidRDefault="003354FE" w:rsidP="003354FE">
      <w:pPr>
        <w:pStyle w:val="Tabletitle"/>
      </w:pPr>
      <w:r w:rsidRPr="00164F4A">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3354FE" w:rsidRPr="00164F4A" w14:paraId="4BAC3649" w14:textId="77777777" w:rsidTr="00E11418">
        <w:trPr>
          <w:tblHeader/>
        </w:trPr>
        <w:tc>
          <w:tcPr>
            <w:tcW w:w="2088" w:type="dxa"/>
            <w:tcBorders>
              <w:left w:val="nil"/>
              <w:bottom w:val="single" w:sz="4" w:space="0" w:color="auto"/>
              <w:right w:val="single" w:sz="4" w:space="0" w:color="auto"/>
            </w:tcBorders>
            <w:shd w:val="clear" w:color="auto" w:fill="auto"/>
          </w:tcPr>
          <w:p w14:paraId="4BAC3647" w14:textId="77777777" w:rsidR="003354FE" w:rsidRPr="00164F4A" w:rsidRDefault="003354FE" w:rsidP="00F973E6">
            <w:pPr>
              <w:pStyle w:val="Bold"/>
            </w:pPr>
            <w:r w:rsidRPr="00164F4A">
              <w:t>Termins</w:t>
            </w:r>
          </w:p>
        </w:tc>
        <w:tc>
          <w:tcPr>
            <w:tcW w:w="7740" w:type="dxa"/>
            <w:tcBorders>
              <w:bottom w:val="single" w:sz="4" w:space="0" w:color="auto"/>
            </w:tcBorders>
            <w:shd w:val="clear" w:color="auto" w:fill="auto"/>
          </w:tcPr>
          <w:p w14:paraId="4BAC3648" w14:textId="77777777" w:rsidR="003354FE" w:rsidRPr="00164F4A" w:rsidRDefault="003354FE" w:rsidP="00F973E6">
            <w:pPr>
              <w:pStyle w:val="Bold"/>
            </w:pPr>
            <w:r w:rsidRPr="00164F4A">
              <w:t>Apraksts</w:t>
            </w:r>
          </w:p>
        </w:tc>
      </w:tr>
      <w:tr w:rsidR="003354FE" w:rsidRPr="00164F4A" w14:paraId="4BAC364C"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A" w14:textId="77777777" w:rsidR="003354FE" w:rsidRPr="00164F4A" w:rsidRDefault="003354FE" w:rsidP="003354FE">
            <w:pPr>
              <w:pStyle w:val="Tablebody"/>
            </w:pPr>
            <w:r w:rsidRPr="00164F4A">
              <w:t>Informācijas sistēma</w:t>
            </w:r>
          </w:p>
        </w:tc>
        <w:tc>
          <w:tcPr>
            <w:tcW w:w="7740" w:type="dxa"/>
            <w:tcBorders>
              <w:top w:val="single" w:sz="4" w:space="0" w:color="auto"/>
              <w:bottom w:val="single" w:sz="4" w:space="0" w:color="auto"/>
            </w:tcBorders>
            <w:shd w:val="clear" w:color="auto" w:fill="auto"/>
          </w:tcPr>
          <w:p w14:paraId="4BAC364B" w14:textId="77777777" w:rsidR="003354FE" w:rsidRPr="00164F4A" w:rsidRDefault="003354FE" w:rsidP="003354FE">
            <w:pPr>
              <w:pStyle w:val="Tablebody"/>
            </w:pPr>
            <w:r w:rsidRPr="00164F4A">
              <w:t>Datu bāzes, lietotāja programmatūras, procedūru un funkciju kopums un to savstarpējās attiecības, kas nodrošina sistēmas funkcionēšanu atbilstoši tās pamatmērķiem un pamatuzdevumiem.</w:t>
            </w:r>
          </w:p>
        </w:tc>
      </w:tr>
      <w:tr w:rsidR="003354FE" w:rsidRPr="00164F4A" w14:paraId="4BAC364F"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D" w14:textId="77777777" w:rsidR="003354FE" w:rsidRPr="00164F4A" w:rsidRDefault="003354FE" w:rsidP="003354FE">
            <w:pPr>
              <w:pStyle w:val="Tablebody"/>
            </w:pPr>
            <w:r w:rsidRPr="00164F4A">
              <w:lastRenderedPageBreak/>
              <w:t>Integrācijas IS serviss</w:t>
            </w:r>
          </w:p>
        </w:tc>
        <w:tc>
          <w:tcPr>
            <w:tcW w:w="7740" w:type="dxa"/>
            <w:tcBorders>
              <w:top w:val="single" w:sz="4" w:space="0" w:color="auto"/>
              <w:bottom w:val="single" w:sz="4" w:space="0" w:color="auto"/>
            </w:tcBorders>
            <w:shd w:val="clear" w:color="auto" w:fill="auto"/>
          </w:tcPr>
          <w:p w14:paraId="4BAC364E" w14:textId="518625E3" w:rsidR="003354FE" w:rsidRPr="00164F4A" w:rsidRDefault="003354FE" w:rsidP="003354FE">
            <w:pPr>
              <w:pStyle w:val="Tablebody"/>
            </w:pPr>
            <w:r w:rsidRPr="00164F4A">
              <w:t xml:space="preserve">Standartizēts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w:t>
            </w:r>
            <w:r w:rsidR="004818F9">
              <w:t>VISS</w:t>
            </w:r>
            <w:r w:rsidRPr="00164F4A">
              <w:t xml:space="preserve"> IS servisu kataloga pusē (nodrošina nepieciešamo auditāciju, kontroli).</w:t>
            </w:r>
          </w:p>
        </w:tc>
      </w:tr>
      <w:tr w:rsidR="003354FE" w:rsidRPr="00164F4A" w14:paraId="4BAC3652"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0" w14:textId="77777777" w:rsidR="003354FE" w:rsidRPr="00164F4A" w:rsidRDefault="003354FE" w:rsidP="003354FE">
            <w:pPr>
              <w:pStyle w:val="Tablebody"/>
            </w:pPr>
            <w:r w:rsidRPr="00164F4A">
              <w:t>Uz servisiem orientēta arhitektūra</w:t>
            </w:r>
          </w:p>
        </w:tc>
        <w:tc>
          <w:tcPr>
            <w:tcW w:w="7740" w:type="dxa"/>
            <w:tcBorders>
              <w:top w:val="single" w:sz="4" w:space="0" w:color="auto"/>
              <w:bottom w:val="single" w:sz="4" w:space="0" w:color="auto"/>
            </w:tcBorders>
            <w:shd w:val="clear" w:color="auto" w:fill="auto"/>
          </w:tcPr>
          <w:p w14:paraId="4BAC3651" w14:textId="1691D6B1" w:rsidR="003354FE" w:rsidRPr="00164F4A" w:rsidRDefault="003354FE" w:rsidP="004F2506">
            <w:pPr>
              <w:pStyle w:val="Tablebody"/>
            </w:pPr>
            <w:r w:rsidRPr="00164F4A">
              <w:t>Uz servisiem orientēta arhitektūra sastāv no virknes brīvi savienotu, sadalītu</w:t>
            </w:r>
            <w:r w:rsidR="0024652E">
              <w:t>,</w:t>
            </w:r>
            <w:r w:rsidRPr="00164F4A">
              <w:t xml:space="preserve"> </w:t>
            </w:r>
            <w:r w:rsidR="00310A9B" w:rsidRPr="00164F4A">
              <w:t>lietišķ</w:t>
            </w:r>
            <w:r w:rsidR="00310A9B">
              <w:t>u</w:t>
            </w:r>
            <w:r w:rsidR="00310A9B" w:rsidRPr="00164F4A">
              <w:t xml:space="preserve"> </w:t>
            </w:r>
            <w:r w:rsidRPr="00164F4A">
              <w:t>komponenšu, kuras kopā var ietilpt vienā ar uzņēmumu saistītajā procesā.</w:t>
            </w:r>
          </w:p>
        </w:tc>
      </w:tr>
      <w:tr w:rsidR="003354FE" w:rsidRPr="00164F4A" w14:paraId="4BAC3655"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3" w14:textId="77777777" w:rsidR="003354FE" w:rsidRPr="00164F4A" w:rsidRDefault="003354FE" w:rsidP="003354FE">
            <w:pPr>
              <w:pStyle w:val="Tablebody"/>
              <w:rPr>
                <w:szCs w:val="20"/>
              </w:rPr>
            </w:pPr>
            <w:r w:rsidRPr="00164F4A">
              <w:rPr>
                <w:szCs w:val="20"/>
              </w:rPr>
              <w:t>Vārdtelpa (namespace)</w:t>
            </w:r>
          </w:p>
        </w:tc>
        <w:tc>
          <w:tcPr>
            <w:tcW w:w="7740" w:type="dxa"/>
            <w:tcBorders>
              <w:top w:val="single" w:sz="4" w:space="0" w:color="auto"/>
              <w:bottom w:val="single" w:sz="4" w:space="0" w:color="auto"/>
            </w:tcBorders>
            <w:shd w:val="clear" w:color="auto" w:fill="auto"/>
          </w:tcPr>
          <w:p w14:paraId="4BAC3654" w14:textId="73E60689" w:rsidR="003354FE" w:rsidRPr="00164F4A" w:rsidRDefault="003354FE" w:rsidP="003354FE">
            <w:pPr>
              <w:pStyle w:val="Tablebody"/>
              <w:rPr>
                <w:szCs w:val="20"/>
              </w:rPr>
            </w:pPr>
            <w:r w:rsidRPr="00164F4A">
              <w:rPr>
                <w:szCs w:val="20"/>
              </w:rPr>
              <w:t>XML shēmas vārdtelpa nosaka noslēgtu nosaukumu kopu vai vietu, kur shēma (nosaukumu kopa) tiek glabāta. Vārdtelpas definē ar URI (piemēram, URL) un</w:t>
            </w:r>
            <w:r w:rsidR="0024652E" w:rsidRPr="00164F4A">
              <w:rPr>
                <w:szCs w:val="20"/>
              </w:rPr>
              <w:t>, tās paredzētas ar nosaukumu</w:t>
            </w:r>
            <w:r w:rsidRPr="00164F4A">
              <w:rPr>
                <w:szCs w:val="20"/>
              </w:rPr>
              <w:t xml:space="preserve"> piešķiršanu saistītu problēmu risināšanai. Vienas vārdtelpas iekšienē visiem nosaukumiem jābūt unikāliem, lai gan citā vārdtelpā attiecīgajam nosaukumam var būt cita nozīmē.</w:t>
            </w:r>
          </w:p>
        </w:tc>
      </w:tr>
      <w:tr w:rsidR="003354FE" w:rsidRPr="00164F4A" w14:paraId="4BAC3658"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BAC3656" w14:textId="77777777" w:rsidR="003354FE" w:rsidRPr="00164F4A" w:rsidRDefault="003354FE" w:rsidP="003354FE">
            <w:pPr>
              <w:pStyle w:val="Tablebody"/>
              <w:rPr>
                <w:bCs/>
              </w:rPr>
            </w:pPr>
            <w:r w:rsidRPr="00164F4A">
              <w:rPr>
                <w:bCs/>
              </w:rPr>
              <w:t>Web Serviss vai IS serviss</w:t>
            </w:r>
          </w:p>
        </w:tc>
        <w:tc>
          <w:tcPr>
            <w:tcW w:w="7740" w:type="dxa"/>
            <w:tcBorders>
              <w:top w:val="single" w:sz="4" w:space="0" w:color="auto"/>
              <w:left w:val="nil"/>
              <w:bottom w:val="single" w:sz="4" w:space="0" w:color="auto"/>
              <w:right w:val="nil"/>
              <w:tl2br w:val="nil"/>
              <w:tr2bl w:val="nil"/>
            </w:tcBorders>
            <w:shd w:val="clear" w:color="auto" w:fill="auto"/>
          </w:tcPr>
          <w:p w14:paraId="4BAC3657" w14:textId="178395C3" w:rsidR="003354FE" w:rsidRPr="00164F4A" w:rsidRDefault="003354FE" w:rsidP="003354FE">
            <w:pPr>
              <w:pStyle w:val="Tablebody"/>
            </w:pPr>
            <w:r w:rsidRPr="00164F4A">
              <w:t>Web Servisi ir apzīmējums tādām lietojumprogrammām, kuras ir paredzētas izsaukumiem no citu lietojumprogrammu puses un kuras saņem datus</w:t>
            </w:r>
            <w:r w:rsidR="00310A9B">
              <w:t>,</w:t>
            </w:r>
            <w:r w:rsidRPr="00164F4A">
              <w:t xml:space="preserve"> un sniedz atbildes uz tiem standartizētā formātā (XML), parasti izmantojot SOAP protokolu. Web Servisi ir uz servisiem orientētas arhitektūras (SOA) sastāvdaļu konkrēta realizācija. </w:t>
            </w:r>
          </w:p>
        </w:tc>
      </w:tr>
    </w:tbl>
    <w:p w14:paraId="4BAC3659" w14:textId="77777777" w:rsidR="003354FE" w:rsidRPr="00164F4A" w:rsidRDefault="003354FE" w:rsidP="003354FE">
      <w:pPr>
        <w:pStyle w:val="Heading3"/>
      </w:pPr>
      <w:bookmarkStart w:id="26" w:name="_Toc56996900"/>
      <w:bookmarkStart w:id="27" w:name="_Toc57167719"/>
      <w:bookmarkStart w:id="28" w:name="_Toc56996901"/>
      <w:bookmarkStart w:id="29" w:name="_Toc57167720"/>
      <w:bookmarkStart w:id="30" w:name="_Toc56996902"/>
      <w:bookmarkStart w:id="31" w:name="_Toc57167721"/>
      <w:bookmarkStart w:id="32" w:name="_Toc56996903"/>
      <w:bookmarkStart w:id="33" w:name="_Toc57167722"/>
      <w:bookmarkStart w:id="34" w:name="_Toc56996904"/>
      <w:bookmarkStart w:id="35" w:name="_Toc57167723"/>
      <w:bookmarkStart w:id="36" w:name="_Toc205036769"/>
      <w:bookmarkStart w:id="37" w:name="_Toc383698530"/>
      <w:bookmarkEnd w:id="26"/>
      <w:bookmarkEnd w:id="27"/>
      <w:bookmarkEnd w:id="28"/>
      <w:bookmarkEnd w:id="29"/>
      <w:bookmarkEnd w:id="30"/>
      <w:bookmarkEnd w:id="31"/>
      <w:bookmarkEnd w:id="32"/>
      <w:bookmarkEnd w:id="33"/>
      <w:bookmarkEnd w:id="34"/>
      <w:bookmarkEnd w:id="35"/>
      <w:r w:rsidRPr="00164F4A">
        <w:t>Apzīmējumi</w:t>
      </w:r>
      <w:bookmarkEnd w:id="36"/>
      <w:bookmarkEnd w:id="37"/>
    </w:p>
    <w:p w14:paraId="4BAC365A" w14:textId="77777777" w:rsidR="003354FE" w:rsidRPr="00164F4A" w:rsidRDefault="003354FE" w:rsidP="003354FE">
      <w:r w:rsidRPr="00164F4A">
        <w:t xml:space="preserve">Dokumentā izmantotie apzīmējumi ir apkopoti </w:t>
      </w:r>
      <w:r w:rsidRPr="00164F4A">
        <w:fldChar w:fldCharType="begin"/>
      </w:r>
      <w:r w:rsidRPr="00164F4A">
        <w:instrText xml:space="preserve"> REF _Ref120962614 \h  \* MERGEFORMAT </w:instrText>
      </w:r>
      <w:r w:rsidRPr="00164F4A">
        <w:fldChar w:fldCharType="separate"/>
      </w:r>
      <w:r w:rsidR="00836371">
        <w:t>2</w:t>
      </w:r>
      <w:r w:rsidRPr="00164F4A">
        <w:fldChar w:fldCharType="end"/>
      </w:r>
      <w:r w:rsidRPr="00164F4A">
        <w:t>.tabulā.</w:t>
      </w:r>
    </w:p>
    <w:p w14:paraId="4BAC365B"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38" w:name="_Ref120962614"/>
      <w:r w:rsidR="00836371">
        <w:t>2</w:t>
      </w:r>
      <w:bookmarkEnd w:id="38"/>
      <w:r w:rsidRPr="00164F4A">
        <w:rPr>
          <w:noProof w:val="0"/>
        </w:rPr>
        <w:fldChar w:fldCharType="end"/>
      </w:r>
      <w:r w:rsidR="00F973E6" w:rsidRPr="00164F4A">
        <w:rPr>
          <w:noProof w:val="0"/>
        </w:rPr>
        <w:t>.tabula</w:t>
      </w:r>
    </w:p>
    <w:p w14:paraId="4BAC365C" w14:textId="77777777" w:rsidR="003354FE" w:rsidRPr="00164F4A" w:rsidRDefault="003354FE" w:rsidP="003354FE">
      <w:pPr>
        <w:pStyle w:val="Tabletitle"/>
      </w:pPr>
      <w:r w:rsidRPr="00164F4A">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1951"/>
        <w:gridCol w:w="7877"/>
      </w:tblGrid>
      <w:tr w:rsidR="003354FE" w:rsidRPr="00164F4A" w14:paraId="4BAC365F" w14:textId="77777777" w:rsidTr="00F973E6">
        <w:trPr>
          <w:tblHeader/>
        </w:trPr>
        <w:tc>
          <w:tcPr>
            <w:tcW w:w="1951" w:type="dxa"/>
            <w:tcBorders>
              <w:left w:val="nil"/>
              <w:bottom w:val="single" w:sz="4" w:space="0" w:color="auto"/>
              <w:right w:val="single" w:sz="4" w:space="0" w:color="auto"/>
            </w:tcBorders>
            <w:shd w:val="clear" w:color="auto" w:fill="auto"/>
          </w:tcPr>
          <w:p w14:paraId="4BAC365D" w14:textId="77777777" w:rsidR="003354FE" w:rsidRPr="00164F4A" w:rsidRDefault="003354FE" w:rsidP="00F973E6">
            <w:pPr>
              <w:pStyle w:val="Bold"/>
            </w:pPr>
            <w:r w:rsidRPr="00164F4A">
              <w:t>Apzīmējums</w:t>
            </w:r>
          </w:p>
        </w:tc>
        <w:tc>
          <w:tcPr>
            <w:tcW w:w="7877" w:type="dxa"/>
            <w:tcBorders>
              <w:bottom w:val="single" w:sz="4" w:space="0" w:color="auto"/>
            </w:tcBorders>
            <w:shd w:val="clear" w:color="auto" w:fill="auto"/>
          </w:tcPr>
          <w:p w14:paraId="4BAC365E" w14:textId="77777777" w:rsidR="003354FE" w:rsidRPr="00164F4A" w:rsidRDefault="003354FE" w:rsidP="00F973E6">
            <w:pPr>
              <w:pStyle w:val="Bold"/>
            </w:pPr>
            <w:r w:rsidRPr="00164F4A">
              <w:t>Apraksts</w:t>
            </w:r>
          </w:p>
        </w:tc>
      </w:tr>
      <w:tr w:rsidR="003354FE" w:rsidRPr="00164F4A" w14:paraId="4BAC366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0" w14:textId="77777777" w:rsidR="003354FE" w:rsidRPr="00164F4A" w:rsidRDefault="003354FE" w:rsidP="003354FE">
            <w:pPr>
              <w:pStyle w:val="Tablebody"/>
            </w:pPr>
            <w:r w:rsidRPr="00164F4A">
              <w:t>ATVK</w:t>
            </w:r>
          </w:p>
        </w:tc>
        <w:tc>
          <w:tcPr>
            <w:tcW w:w="7877" w:type="dxa"/>
            <w:tcBorders>
              <w:top w:val="single" w:sz="4" w:space="0" w:color="auto"/>
              <w:bottom w:val="single" w:sz="4" w:space="0" w:color="auto"/>
            </w:tcBorders>
            <w:shd w:val="clear" w:color="auto" w:fill="auto"/>
          </w:tcPr>
          <w:p w14:paraId="4BAC3661" w14:textId="77777777" w:rsidR="003354FE" w:rsidRPr="00164F4A" w:rsidRDefault="003354FE" w:rsidP="003354FE">
            <w:pPr>
              <w:pStyle w:val="Tablebody"/>
            </w:pPr>
            <w:r w:rsidRPr="00164F4A">
              <w:t>Administratīvi teritoriālo vienību klasifikators</w:t>
            </w:r>
          </w:p>
        </w:tc>
      </w:tr>
      <w:tr w:rsidR="003354FE" w:rsidRPr="00164F4A" w14:paraId="4BAC366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3" w14:textId="77777777" w:rsidR="003354FE" w:rsidRPr="00164F4A" w:rsidRDefault="003354FE" w:rsidP="003354FE">
            <w:pPr>
              <w:pStyle w:val="Tablebody"/>
            </w:pPr>
            <w:r w:rsidRPr="00164F4A">
              <w:t>DoS attack</w:t>
            </w:r>
          </w:p>
        </w:tc>
        <w:tc>
          <w:tcPr>
            <w:tcW w:w="7877" w:type="dxa"/>
            <w:tcBorders>
              <w:top w:val="single" w:sz="4" w:space="0" w:color="auto"/>
              <w:bottom w:val="single" w:sz="4" w:space="0" w:color="auto"/>
            </w:tcBorders>
            <w:shd w:val="clear" w:color="auto" w:fill="auto"/>
          </w:tcPr>
          <w:p w14:paraId="4BAC3664" w14:textId="77777777" w:rsidR="003354FE" w:rsidRPr="00164F4A" w:rsidRDefault="003354FE" w:rsidP="003354FE">
            <w:pPr>
              <w:pStyle w:val="Tablebody"/>
            </w:pPr>
            <w:r w:rsidRPr="00164F4A">
              <w:t xml:space="preserve">Pakalpojumatteices uzbrukums (Denial of service attack) </w:t>
            </w:r>
          </w:p>
        </w:tc>
      </w:tr>
      <w:tr w:rsidR="003354FE" w:rsidRPr="00164F4A" w14:paraId="4BAC36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6" w14:textId="77777777" w:rsidR="003354FE" w:rsidRPr="00164F4A" w:rsidRDefault="003354FE" w:rsidP="003354FE">
            <w:pPr>
              <w:pStyle w:val="Tablebody"/>
            </w:pPr>
            <w:r w:rsidRPr="00164F4A">
              <w:t>FAQ</w:t>
            </w:r>
          </w:p>
        </w:tc>
        <w:tc>
          <w:tcPr>
            <w:tcW w:w="7877" w:type="dxa"/>
            <w:tcBorders>
              <w:top w:val="single" w:sz="4" w:space="0" w:color="auto"/>
              <w:bottom w:val="single" w:sz="4" w:space="0" w:color="auto"/>
            </w:tcBorders>
            <w:shd w:val="clear" w:color="auto" w:fill="auto"/>
          </w:tcPr>
          <w:p w14:paraId="4BAC3667" w14:textId="77777777" w:rsidR="003354FE" w:rsidRPr="00164F4A" w:rsidRDefault="003354FE" w:rsidP="003354FE">
            <w:pPr>
              <w:pStyle w:val="Tablebody"/>
            </w:pPr>
            <w:r w:rsidRPr="00164F4A">
              <w:t>Saraksts „Bieži uzdodamie jautājumi” (Frequently asked questions)</w:t>
            </w:r>
          </w:p>
        </w:tc>
      </w:tr>
      <w:tr w:rsidR="003354FE" w:rsidRPr="00164F4A" w14:paraId="4BAC366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9" w14:textId="77777777" w:rsidR="003354FE" w:rsidRPr="00164F4A" w:rsidRDefault="003354FE" w:rsidP="003354FE">
            <w:pPr>
              <w:pStyle w:val="Tablebody"/>
            </w:pPr>
            <w:r w:rsidRPr="00164F4A">
              <w:t>HTTP</w:t>
            </w:r>
          </w:p>
        </w:tc>
        <w:tc>
          <w:tcPr>
            <w:tcW w:w="7877" w:type="dxa"/>
            <w:tcBorders>
              <w:top w:val="single" w:sz="4" w:space="0" w:color="auto"/>
              <w:bottom w:val="single" w:sz="4" w:space="0" w:color="auto"/>
            </w:tcBorders>
            <w:shd w:val="clear" w:color="auto" w:fill="auto"/>
          </w:tcPr>
          <w:p w14:paraId="4BAC366A" w14:textId="77777777" w:rsidR="003354FE" w:rsidRPr="00164F4A" w:rsidRDefault="003354FE" w:rsidP="003354FE">
            <w:pPr>
              <w:pStyle w:val="Tablebody"/>
            </w:pPr>
            <w:r w:rsidRPr="00164F4A">
              <w:t xml:space="preserve">Hiperteksta pārvietošanas </w:t>
            </w:r>
            <w:smartTag w:uri="schemas-tilde-lv/tildestengine" w:element="veidnes">
              <w:smartTagPr>
                <w:attr w:name="id" w:val="-1"/>
                <w:attr w:name="baseform" w:val="protokols"/>
                <w:attr w:name="text" w:val="protokols"/>
              </w:smartTagPr>
              <w:r w:rsidRPr="00164F4A">
                <w:t>protokols</w:t>
              </w:r>
            </w:smartTag>
            <w:r w:rsidRPr="00164F4A">
              <w:t xml:space="preserve"> (Hyper Text Transfer Protocol)</w:t>
            </w:r>
          </w:p>
        </w:tc>
      </w:tr>
      <w:tr w:rsidR="003354FE" w:rsidRPr="00164F4A" w14:paraId="4BAC366E"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C" w14:textId="77777777" w:rsidR="003354FE" w:rsidRPr="00164F4A" w:rsidRDefault="003354FE" w:rsidP="003354FE">
            <w:pPr>
              <w:pStyle w:val="Tablebody"/>
            </w:pPr>
            <w:r w:rsidRPr="00164F4A">
              <w:t>HTTPS</w:t>
            </w:r>
          </w:p>
        </w:tc>
        <w:tc>
          <w:tcPr>
            <w:tcW w:w="7877" w:type="dxa"/>
            <w:tcBorders>
              <w:top w:val="single" w:sz="4" w:space="0" w:color="auto"/>
              <w:bottom w:val="single" w:sz="4" w:space="0" w:color="auto"/>
            </w:tcBorders>
            <w:shd w:val="clear" w:color="auto" w:fill="auto"/>
          </w:tcPr>
          <w:p w14:paraId="4BAC366D" w14:textId="77777777" w:rsidR="003354FE" w:rsidRPr="00164F4A" w:rsidRDefault="003354FE" w:rsidP="003354FE">
            <w:pPr>
              <w:pStyle w:val="Tablebody"/>
            </w:pPr>
            <w:r w:rsidRPr="00164F4A">
              <w:t xml:space="preserve">Hiperteksta drošas pārsūtīšanas </w:t>
            </w:r>
            <w:smartTag w:uri="schemas-tilde-lv/tildestengine" w:element="veidnes">
              <w:smartTagPr>
                <w:attr w:name="id" w:val="-1"/>
                <w:attr w:name="baseform" w:val="protokols"/>
                <w:attr w:name="text" w:val="protokols"/>
              </w:smartTagPr>
              <w:r w:rsidRPr="00164F4A">
                <w:t>protokols</w:t>
              </w:r>
            </w:smartTag>
            <w:r w:rsidRPr="00164F4A">
              <w:t xml:space="preserve"> (Secure  Hypertext Transfer Protocol)</w:t>
            </w:r>
          </w:p>
        </w:tc>
      </w:tr>
      <w:tr w:rsidR="003354FE" w:rsidRPr="00164F4A" w14:paraId="4BAC3671"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F" w14:textId="77777777" w:rsidR="003354FE" w:rsidRPr="00164F4A" w:rsidRDefault="003354FE" w:rsidP="003354FE">
            <w:pPr>
              <w:pStyle w:val="Tablebody"/>
            </w:pPr>
            <w:r w:rsidRPr="00164F4A">
              <w:t xml:space="preserve">IeM </w:t>
            </w:r>
          </w:p>
        </w:tc>
        <w:tc>
          <w:tcPr>
            <w:tcW w:w="7877" w:type="dxa"/>
            <w:tcBorders>
              <w:top w:val="single" w:sz="4" w:space="0" w:color="auto"/>
              <w:bottom w:val="single" w:sz="4" w:space="0" w:color="auto"/>
            </w:tcBorders>
            <w:shd w:val="clear" w:color="auto" w:fill="auto"/>
          </w:tcPr>
          <w:p w14:paraId="4BAC3670" w14:textId="77777777" w:rsidR="003354FE" w:rsidRPr="00164F4A" w:rsidRDefault="003354FE" w:rsidP="003354FE">
            <w:pPr>
              <w:pStyle w:val="Tablebody"/>
            </w:pPr>
            <w:r w:rsidRPr="00164F4A">
              <w:t>Iekšlietu ministrija</w:t>
            </w:r>
          </w:p>
        </w:tc>
      </w:tr>
      <w:tr w:rsidR="003354FE" w:rsidRPr="00164F4A" w14:paraId="4BAC3674"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2" w14:textId="77777777" w:rsidR="003354FE" w:rsidRPr="00164F4A" w:rsidRDefault="003354FE" w:rsidP="003354FE">
            <w:pPr>
              <w:pStyle w:val="Tablebody"/>
            </w:pPr>
            <w:r w:rsidRPr="00164F4A">
              <w:t>IeR</w:t>
            </w:r>
          </w:p>
        </w:tc>
        <w:tc>
          <w:tcPr>
            <w:tcW w:w="7877" w:type="dxa"/>
            <w:tcBorders>
              <w:top w:val="single" w:sz="4" w:space="0" w:color="auto"/>
              <w:bottom w:val="single" w:sz="4" w:space="0" w:color="auto"/>
            </w:tcBorders>
            <w:shd w:val="clear" w:color="auto" w:fill="auto"/>
          </w:tcPr>
          <w:p w14:paraId="4BAC3673" w14:textId="77777777" w:rsidR="003354FE" w:rsidRPr="00164F4A" w:rsidRDefault="003354FE" w:rsidP="003354FE">
            <w:pPr>
              <w:pStyle w:val="Tablebody"/>
            </w:pPr>
            <w:r w:rsidRPr="00164F4A">
              <w:t>Iedzīvotāju reģistrs</w:t>
            </w:r>
          </w:p>
        </w:tc>
      </w:tr>
      <w:tr w:rsidR="003354FE" w:rsidRPr="00164F4A" w14:paraId="4BAC3677"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5" w14:textId="77777777" w:rsidR="003354FE" w:rsidRPr="00164F4A" w:rsidRDefault="003354FE" w:rsidP="003354FE">
            <w:pPr>
              <w:pStyle w:val="Tablebody"/>
            </w:pPr>
            <w:r w:rsidRPr="00164F4A">
              <w:t>IS</w:t>
            </w:r>
          </w:p>
        </w:tc>
        <w:tc>
          <w:tcPr>
            <w:tcW w:w="7877" w:type="dxa"/>
            <w:tcBorders>
              <w:top w:val="single" w:sz="4" w:space="0" w:color="auto"/>
              <w:bottom w:val="single" w:sz="4" w:space="0" w:color="auto"/>
            </w:tcBorders>
            <w:shd w:val="clear" w:color="auto" w:fill="auto"/>
          </w:tcPr>
          <w:p w14:paraId="4BAC3676" w14:textId="77777777" w:rsidR="003354FE" w:rsidRPr="00164F4A" w:rsidRDefault="003354FE" w:rsidP="003354FE">
            <w:pPr>
              <w:pStyle w:val="Tablebody"/>
            </w:pPr>
            <w:r w:rsidRPr="00164F4A">
              <w:t>Informācijas sistēma</w:t>
            </w:r>
          </w:p>
        </w:tc>
      </w:tr>
      <w:tr w:rsidR="003354FE" w:rsidRPr="00164F4A" w14:paraId="4BAC367A"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8" w14:textId="5A95A57C" w:rsidR="003354FE" w:rsidRPr="00164F4A" w:rsidRDefault="004818F9" w:rsidP="003354FE">
            <w:pPr>
              <w:pStyle w:val="Tablebody"/>
            </w:pPr>
            <w:r>
              <w:t>VRAA</w:t>
            </w:r>
          </w:p>
        </w:tc>
        <w:tc>
          <w:tcPr>
            <w:tcW w:w="7877" w:type="dxa"/>
            <w:tcBorders>
              <w:top w:val="single" w:sz="4" w:space="0" w:color="auto"/>
              <w:bottom w:val="single" w:sz="4" w:space="0" w:color="auto"/>
            </w:tcBorders>
            <w:shd w:val="clear" w:color="auto" w:fill="auto"/>
          </w:tcPr>
          <w:p w14:paraId="4BAC3679" w14:textId="39FA7FA8" w:rsidR="003354FE" w:rsidRPr="00164F4A" w:rsidRDefault="004818F9" w:rsidP="003354FE">
            <w:pPr>
              <w:pStyle w:val="Tablebody"/>
            </w:pPr>
            <w:r w:rsidRPr="004818F9">
              <w:t>Valsts reģionālās attīstības aģentūra</w:t>
            </w:r>
          </w:p>
        </w:tc>
      </w:tr>
      <w:tr w:rsidR="003354FE" w:rsidRPr="00164F4A" w14:paraId="4BAC367D"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B" w14:textId="5A00224D" w:rsidR="003354FE" w:rsidRPr="00164F4A" w:rsidRDefault="004818F9" w:rsidP="003354FE">
            <w:pPr>
              <w:pStyle w:val="Tablebody"/>
            </w:pPr>
            <w:r>
              <w:t>VISS</w:t>
            </w:r>
          </w:p>
        </w:tc>
        <w:tc>
          <w:tcPr>
            <w:tcW w:w="7877" w:type="dxa"/>
            <w:tcBorders>
              <w:top w:val="single" w:sz="4" w:space="0" w:color="auto"/>
              <w:bottom w:val="single" w:sz="4" w:space="0" w:color="auto"/>
            </w:tcBorders>
            <w:shd w:val="clear" w:color="auto" w:fill="auto"/>
          </w:tcPr>
          <w:p w14:paraId="4BAC367C" w14:textId="5230CEBF" w:rsidR="003354FE" w:rsidRPr="00164F4A" w:rsidRDefault="00C924F4" w:rsidP="003354FE">
            <w:pPr>
              <w:pStyle w:val="Tablebody"/>
            </w:pPr>
            <w:r>
              <w:t>Valsts informācijas sistēmu savietotājs (bij.IVIS)</w:t>
            </w:r>
          </w:p>
        </w:tc>
      </w:tr>
      <w:tr w:rsidR="003354FE" w:rsidRPr="00164F4A" w14:paraId="4BAC3680"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E" w14:textId="77777777" w:rsidR="003354FE" w:rsidRPr="00164F4A" w:rsidRDefault="003354FE" w:rsidP="003354FE">
            <w:pPr>
              <w:pStyle w:val="Tablebody"/>
            </w:pPr>
            <w:r w:rsidRPr="00164F4A">
              <w:t>PMLP</w:t>
            </w:r>
          </w:p>
        </w:tc>
        <w:tc>
          <w:tcPr>
            <w:tcW w:w="7877" w:type="dxa"/>
            <w:tcBorders>
              <w:top w:val="single" w:sz="4" w:space="0" w:color="auto"/>
              <w:bottom w:val="single" w:sz="4" w:space="0" w:color="auto"/>
            </w:tcBorders>
            <w:shd w:val="clear" w:color="auto" w:fill="auto"/>
          </w:tcPr>
          <w:p w14:paraId="4BAC367F" w14:textId="77777777" w:rsidR="003354FE" w:rsidRPr="00164F4A" w:rsidRDefault="003354FE" w:rsidP="003354FE">
            <w:pPr>
              <w:pStyle w:val="Tablebody"/>
            </w:pPr>
            <w:r w:rsidRPr="00164F4A">
              <w:t>Pilsonības un migrācijas lietu pārvalde</w:t>
            </w:r>
          </w:p>
        </w:tc>
      </w:tr>
      <w:tr w:rsidR="003354FE" w:rsidRPr="00164F4A" w14:paraId="4BAC3683"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1" w14:textId="77777777" w:rsidR="003354FE" w:rsidRPr="00164F4A" w:rsidRDefault="003354FE" w:rsidP="003354FE">
            <w:pPr>
              <w:pStyle w:val="Tablebody"/>
            </w:pPr>
            <w:r w:rsidRPr="00164F4A">
              <w:t>QoS</w:t>
            </w:r>
          </w:p>
        </w:tc>
        <w:tc>
          <w:tcPr>
            <w:tcW w:w="7877" w:type="dxa"/>
            <w:tcBorders>
              <w:top w:val="single" w:sz="4" w:space="0" w:color="auto"/>
              <w:bottom w:val="single" w:sz="4" w:space="0" w:color="auto"/>
            </w:tcBorders>
            <w:shd w:val="clear" w:color="auto" w:fill="auto"/>
          </w:tcPr>
          <w:p w14:paraId="4BAC3682" w14:textId="77777777" w:rsidR="003354FE" w:rsidRPr="00164F4A" w:rsidRDefault="003354FE" w:rsidP="003354FE">
            <w:pPr>
              <w:pStyle w:val="Tablebody"/>
            </w:pPr>
            <w:r w:rsidRPr="00164F4A">
              <w:t>Servisa kvalitāte (Quality of service)</w:t>
            </w:r>
          </w:p>
        </w:tc>
      </w:tr>
      <w:tr w:rsidR="003354FE" w:rsidRPr="00164F4A" w14:paraId="4BAC3686"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4" w14:textId="77777777" w:rsidR="003354FE" w:rsidRPr="00164F4A" w:rsidRDefault="003354FE" w:rsidP="003354FE">
            <w:pPr>
              <w:pStyle w:val="Tablebody"/>
            </w:pPr>
            <w:r w:rsidRPr="00164F4A">
              <w:t>SLA</w:t>
            </w:r>
          </w:p>
        </w:tc>
        <w:tc>
          <w:tcPr>
            <w:tcW w:w="7877" w:type="dxa"/>
            <w:tcBorders>
              <w:top w:val="single" w:sz="4" w:space="0" w:color="auto"/>
              <w:bottom w:val="single" w:sz="4" w:space="0" w:color="auto"/>
            </w:tcBorders>
            <w:shd w:val="clear" w:color="auto" w:fill="auto"/>
          </w:tcPr>
          <w:p w14:paraId="4BAC3685" w14:textId="77777777" w:rsidR="003354FE" w:rsidRPr="00164F4A" w:rsidRDefault="003354FE" w:rsidP="003354FE">
            <w:pPr>
              <w:pStyle w:val="Tablebody"/>
            </w:pPr>
            <w:r w:rsidRPr="00164F4A">
              <w:t>Pakalpojumu līmeņa vienošanās (Service Level Agreement)</w:t>
            </w:r>
          </w:p>
        </w:tc>
      </w:tr>
      <w:tr w:rsidR="003354FE" w:rsidRPr="00164F4A" w14:paraId="4BAC3689"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7" w14:textId="77777777" w:rsidR="003354FE" w:rsidRPr="00164F4A" w:rsidRDefault="003354FE" w:rsidP="003354FE">
            <w:pPr>
              <w:pStyle w:val="Tablebody"/>
            </w:pPr>
            <w:r w:rsidRPr="00164F4A">
              <w:t>SOA</w:t>
            </w:r>
          </w:p>
        </w:tc>
        <w:tc>
          <w:tcPr>
            <w:tcW w:w="7877" w:type="dxa"/>
            <w:tcBorders>
              <w:top w:val="single" w:sz="4" w:space="0" w:color="auto"/>
              <w:bottom w:val="single" w:sz="4" w:space="0" w:color="auto"/>
            </w:tcBorders>
            <w:shd w:val="clear" w:color="auto" w:fill="auto"/>
          </w:tcPr>
          <w:p w14:paraId="4BAC3688" w14:textId="77777777" w:rsidR="003354FE" w:rsidRPr="00164F4A" w:rsidRDefault="003354FE" w:rsidP="003354FE">
            <w:pPr>
              <w:pStyle w:val="Tablebody"/>
            </w:pPr>
            <w:r w:rsidRPr="00164F4A">
              <w:t>Servisorientēta arhitektūra (Service Oriented Architecture)</w:t>
            </w:r>
          </w:p>
        </w:tc>
      </w:tr>
      <w:tr w:rsidR="003354FE" w:rsidRPr="00164F4A" w14:paraId="4BAC368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A" w14:textId="77777777" w:rsidR="003354FE" w:rsidRPr="00164F4A" w:rsidRDefault="003354FE" w:rsidP="003354FE">
            <w:pPr>
              <w:pStyle w:val="Tablebody"/>
            </w:pPr>
            <w:r w:rsidRPr="00164F4A">
              <w:t>VPN</w:t>
            </w:r>
          </w:p>
        </w:tc>
        <w:tc>
          <w:tcPr>
            <w:tcW w:w="7877" w:type="dxa"/>
            <w:tcBorders>
              <w:top w:val="single" w:sz="4" w:space="0" w:color="auto"/>
              <w:bottom w:val="single" w:sz="4" w:space="0" w:color="auto"/>
            </w:tcBorders>
            <w:shd w:val="clear" w:color="auto" w:fill="auto"/>
          </w:tcPr>
          <w:p w14:paraId="4BAC368B" w14:textId="77777777" w:rsidR="003354FE" w:rsidRPr="00164F4A" w:rsidRDefault="003354FE" w:rsidP="003354FE">
            <w:pPr>
              <w:pStyle w:val="Tablebody"/>
            </w:pPr>
            <w:r w:rsidRPr="00164F4A">
              <w:t>Virtuāls privāts koptīkls (Virtual Private Network)</w:t>
            </w:r>
          </w:p>
        </w:tc>
      </w:tr>
      <w:tr w:rsidR="003354FE" w:rsidRPr="00164F4A" w14:paraId="4BAC368F"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D" w14:textId="77777777" w:rsidR="003354FE" w:rsidRPr="00164F4A" w:rsidRDefault="003354FE" w:rsidP="003354FE">
            <w:pPr>
              <w:pStyle w:val="Tablebody"/>
            </w:pPr>
            <w:r w:rsidRPr="00164F4A">
              <w:t>WS</w:t>
            </w:r>
          </w:p>
        </w:tc>
        <w:tc>
          <w:tcPr>
            <w:tcW w:w="7877" w:type="dxa"/>
            <w:tcBorders>
              <w:top w:val="single" w:sz="4" w:space="0" w:color="auto"/>
              <w:bottom w:val="single" w:sz="4" w:space="0" w:color="auto"/>
            </w:tcBorders>
            <w:shd w:val="clear" w:color="auto" w:fill="auto"/>
          </w:tcPr>
          <w:p w14:paraId="4BAC368E" w14:textId="77777777" w:rsidR="003354FE" w:rsidRPr="00164F4A" w:rsidRDefault="003354FE" w:rsidP="003354FE">
            <w:pPr>
              <w:pStyle w:val="Tablebody"/>
            </w:pPr>
            <w:r w:rsidRPr="00164F4A">
              <w:t>Web Serviss (Web Service)</w:t>
            </w:r>
          </w:p>
        </w:tc>
      </w:tr>
      <w:tr w:rsidR="003354FE" w:rsidRPr="00164F4A" w14:paraId="4BAC369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0" w14:textId="77777777" w:rsidR="003354FE" w:rsidRPr="00164F4A" w:rsidRDefault="003354FE" w:rsidP="003354FE">
            <w:pPr>
              <w:pStyle w:val="Tablebody"/>
            </w:pPr>
            <w:r w:rsidRPr="00164F4A">
              <w:t>XML</w:t>
            </w:r>
          </w:p>
        </w:tc>
        <w:tc>
          <w:tcPr>
            <w:tcW w:w="7877" w:type="dxa"/>
            <w:tcBorders>
              <w:top w:val="single" w:sz="4" w:space="0" w:color="auto"/>
              <w:bottom w:val="single" w:sz="4" w:space="0" w:color="auto"/>
            </w:tcBorders>
            <w:shd w:val="clear" w:color="auto" w:fill="auto"/>
          </w:tcPr>
          <w:p w14:paraId="4BAC3691" w14:textId="77777777" w:rsidR="003354FE" w:rsidRPr="00164F4A" w:rsidRDefault="003354FE" w:rsidP="003354FE">
            <w:pPr>
              <w:pStyle w:val="Tablebody"/>
            </w:pPr>
            <w:r w:rsidRPr="00164F4A">
              <w:t>Paplašināmās iezīmēšanas valoda (eXtensible Markup Language)</w:t>
            </w:r>
          </w:p>
        </w:tc>
      </w:tr>
      <w:tr w:rsidR="003354FE" w:rsidRPr="00164F4A" w14:paraId="4BAC369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3" w14:textId="77777777" w:rsidR="003354FE" w:rsidRPr="00164F4A" w:rsidRDefault="003354FE" w:rsidP="003354FE">
            <w:pPr>
              <w:pStyle w:val="Tablebody"/>
            </w:pPr>
            <w:r w:rsidRPr="00164F4A">
              <w:t>XSLT</w:t>
            </w:r>
          </w:p>
        </w:tc>
        <w:tc>
          <w:tcPr>
            <w:tcW w:w="7877" w:type="dxa"/>
            <w:tcBorders>
              <w:top w:val="single" w:sz="4" w:space="0" w:color="auto"/>
              <w:bottom w:val="single" w:sz="4" w:space="0" w:color="auto"/>
            </w:tcBorders>
            <w:shd w:val="clear" w:color="auto" w:fill="auto"/>
          </w:tcPr>
          <w:p w14:paraId="4BAC3694" w14:textId="77777777" w:rsidR="003354FE" w:rsidRPr="00164F4A" w:rsidRDefault="003354FE" w:rsidP="003354FE">
            <w:pPr>
              <w:pStyle w:val="Tablebody"/>
            </w:pPr>
            <w:r w:rsidRPr="00164F4A">
              <w:t>Paplašināmās stila lapas pārveidošanas valoda (Extensible Stylesheet Language Transformation)</w:t>
            </w:r>
          </w:p>
        </w:tc>
      </w:tr>
      <w:tr w:rsidR="003354FE" w:rsidRPr="00164F4A" w14:paraId="4BAC369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6" w14:textId="77777777" w:rsidR="003354FE" w:rsidRPr="00164F4A" w:rsidRDefault="003354FE" w:rsidP="003354FE">
            <w:pPr>
              <w:pStyle w:val="Tablebody"/>
            </w:pPr>
            <w:r w:rsidRPr="00164F4A">
              <w:t>TM VVDZ</w:t>
            </w:r>
          </w:p>
        </w:tc>
        <w:tc>
          <w:tcPr>
            <w:tcW w:w="7877" w:type="dxa"/>
            <w:tcBorders>
              <w:top w:val="single" w:sz="4" w:space="0" w:color="auto"/>
              <w:bottom w:val="single" w:sz="4" w:space="0" w:color="auto"/>
            </w:tcBorders>
            <w:shd w:val="clear" w:color="auto" w:fill="auto"/>
          </w:tcPr>
          <w:p w14:paraId="4BAC3697" w14:textId="77777777" w:rsidR="003354FE" w:rsidRPr="00164F4A" w:rsidRDefault="003354FE" w:rsidP="003354FE">
            <w:pPr>
              <w:pStyle w:val="Tablebody"/>
            </w:pPr>
            <w:r w:rsidRPr="00164F4A">
              <w:t xml:space="preserve">Tieslietu ministrijas Valsts vienotā datorizētā zemesgrāmata </w:t>
            </w:r>
          </w:p>
        </w:tc>
      </w:tr>
      <w:tr w:rsidR="003354FE" w:rsidRPr="00164F4A" w14:paraId="4BAC369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9" w14:textId="77777777" w:rsidR="003354FE" w:rsidRPr="00164F4A" w:rsidRDefault="003354FE" w:rsidP="003354FE">
            <w:pPr>
              <w:pStyle w:val="Tablebody"/>
            </w:pPr>
            <w:r w:rsidRPr="00164F4A">
              <w:t xml:space="preserve">TM VZD </w:t>
            </w:r>
          </w:p>
        </w:tc>
        <w:tc>
          <w:tcPr>
            <w:tcW w:w="7877" w:type="dxa"/>
            <w:tcBorders>
              <w:top w:val="single" w:sz="4" w:space="0" w:color="auto"/>
              <w:bottom w:val="single" w:sz="4" w:space="0" w:color="auto"/>
            </w:tcBorders>
            <w:shd w:val="clear" w:color="auto" w:fill="auto"/>
          </w:tcPr>
          <w:p w14:paraId="4BAC369A" w14:textId="77777777" w:rsidR="003354FE" w:rsidRPr="00164F4A" w:rsidRDefault="003354FE" w:rsidP="003354FE">
            <w:pPr>
              <w:pStyle w:val="Tablebody"/>
              <w:rPr>
                <w:szCs w:val="20"/>
              </w:rPr>
            </w:pPr>
            <w:r w:rsidRPr="00164F4A">
              <w:rPr>
                <w:szCs w:val="20"/>
              </w:rPr>
              <w:t>Tieslietu ministrijas Valsts zemes dienests</w:t>
            </w:r>
          </w:p>
        </w:tc>
      </w:tr>
      <w:tr w:rsidR="003354FE" w:rsidRPr="00164F4A" w14:paraId="4BAC369E" w14:textId="77777777" w:rsidTr="00F973E6">
        <w:tc>
          <w:tcPr>
            <w:tcW w:w="1951" w:type="dxa"/>
            <w:tcBorders>
              <w:top w:val="single" w:sz="4" w:space="0" w:color="auto"/>
              <w:left w:val="nil"/>
              <w:bottom w:val="single" w:sz="4" w:space="0" w:color="auto"/>
              <w:right w:val="single" w:sz="4" w:space="0" w:color="auto"/>
              <w:tl2br w:val="nil"/>
              <w:tr2bl w:val="nil"/>
            </w:tcBorders>
            <w:shd w:val="clear" w:color="auto" w:fill="auto"/>
          </w:tcPr>
          <w:p w14:paraId="4BAC369C" w14:textId="77777777" w:rsidR="003354FE" w:rsidRPr="00164F4A" w:rsidRDefault="003354FE" w:rsidP="003354FE">
            <w:pPr>
              <w:pStyle w:val="Tablebody"/>
              <w:rPr>
                <w:bCs/>
              </w:rPr>
            </w:pPr>
            <w:r w:rsidRPr="00164F4A">
              <w:rPr>
                <w:bCs/>
              </w:rPr>
              <w:t>VPN</w:t>
            </w:r>
          </w:p>
        </w:tc>
        <w:tc>
          <w:tcPr>
            <w:tcW w:w="7877" w:type="dxa"/>
            <w:tcBorders>
              <w:top w:val="single" w:sz="4" w:space="0" w:color="auto"/>
              <w:left w:val="nil"/>
              <w:bottom w:val="single" w:sz="4" w:space="0" w:color="auto"/>
              <w:right w:val="nil"/>
              <w:tl2br w:val="nil"/>
              <w:tr2bl w:val="nil"/>
            </w:tcBorders>
            <w:shd w:val="clear" w:color="auto" w:fill="auto"/>
          </w:tcPr>
          <w:p w14:paraId="4BAC369D" w14:textId="77777777" w:rsidR="003354FE" w:rsidRPr="00164F4A" w:rsidRDefault="003354FE" w:rsidP="003354FE">
            <w:pPr>
              <w:pStyle w:val="Tablebody"/>
              <w:rPr>
                <w:szCs w:val="20"/>
              </w:rPr>
            </w:pPr>
            <w:r w:rsidRPr="00164F4A">
              <w:rPr>
                <w:szCs w:val="20"/>
              </w:rPr>
              <w:t xml:space="preserve">Virtual Private Network </w:t>
            </w:r>
          </w:p>
        </w:tc>
      </w:tr>
    </w:tbl>
    <w:p w14:paraId="4BAC369F" w14:textId="77777777" w:rsidR="003354FE" w:rsidRPr="00164F4A" w:rsidRDefault="003354FE" w:rsidP="003354FE">
      <w:pPr>
        <w:pStyle w:val="Heading2"/>
      </w:pPr>
      <w:bookmarkStart w:id="39" w:name="_Saistītie_dokumenti"/>
      <w:bookmarkStart w:id="40" w:name="_Toc205036770"/>
      <w:bookmarkStart w:id="41" w:name="_Toc383698531"/>
      <w:bookmarkEnd w:id="39"/>
      <w:r w:rsidRPr="00164F4A">
        <w:lastRenderedPageBreak/>
        <w:t>Saistība ar citiem dokumentiem</w:t>
      </w:r>
      <w:bookmarkEnd w:id="40"/>
      <w:bookmarkEnd w:id="41"/>
    </w:p>
    <w:p w14:paraId="4BAC36A0" w14:textId="77777777" w:rsidR="003354FE" w:rsidRPr="00164F4A" w:rsidRDefault="003354FE" w:rsidP="003354FE">
      <w:r w:rsidRPr="00164F4A">
        <w:t>Dokuments ir izstrādāts, balstoties uz šādiem dokumentiem:</w:t>
      </w:r>
    </w:p>
    <w:p w14:paraId="487827B8" w14:textId="5E72131C" w:rsidR="00960AFE" w:rsidRDefault="00EF1A26" w:rsidP="00960AFE">
      <w:pPr>
        <w:pStyle w:val="Atsauce"/>
      </w:pPr>
      <w:bookmarkStart w:id="42" w:name="_Ref153464722"/>
      <w:bookmarkStart w:id="43" w:name="_Ref152649136"/>
      <w:r>
        <w:t>Par V</w:t>
      </w:r>
      <w:r w:rsidR="00960AFE">
        <w:t>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w:t>
      </w:r>
      <w:r w:rsidR="00960AFE" w:rsidRPr="00960AFE">
        <w:t xml:space="preserve"> </w:t>
      </w:r>
      <w:r w:rsidR="00960AFE">
        <w:t>XML resursu izstrāde. Vadlīnijas (</w:t>
      </w:r>
      <w:r w:rsidR="00960AFE" w:rsidRPr="00960AFE">
        <w:t>VRAA-6_15_11_58-VISS_2010-XML-VDL-V1.03-21.02.2012.</w:t>
      </w:r>
      <w:r w:rsidR="00960AFE">
        <w:t>).</w:t>
      </w:r>
    </w:p>
    <w:p w14:paraId="4BAC36A9" w14:textId="77777777" w:rsidR="003354FE" w:rsidRPr="00164F4A" w:rsidRDefault="003354FE" w:rsidP="00F973E6">
      <w:pPr>
        <w:pStyle w:val="Atsauce"/>
      </w:pPr>
      <w:bookmarkStart w:id="44" w:name="_Ref152820703"/>
      <w:bookmarkEnd w:id="42"/>
      <w:bookmarkEnd w:id="43"/>
      <w:r w:rsidRPr="00164F4A">
        <w:t>Standarts LVS 72:1996, Ieteicamā prakse programmatūras projektējuma aprakstīšanai.</w:t>
      </w:r>
      <w:bookmarkEnd w:id="44"/>
      <w:r w:rsidRPr="00164F4A">
        <w:t xml:space="preserve"> </w:t>
      </w:r>
    </w:p>
    <w:p w14:paraId="4BAC36AA" w14:textId="77777777" w:rsidR="003354FE" w:rsidRDefault="003354FE" w:rsidP="00F973E6">
      <w:pPr>
        <w:pStyle w:val="Atsauce"/>
      </w:pPr>
      <w:bookmarkStart w:id="45" w:name="_Ref152825855"/>
      <w:r w:rsidRPr="00164F4A">
        <w:t xml:space="preserve">Fizisko personu datu aizsardzības likums (http://www.dvi.gov.lv/likumdosana/fpda/). </w:t>
      </w:r>
      <w:bookmarkEnd w:id="45"/>
    </w:p>
    <w:p w14:paraId="33C2FBF0" w14:textId="285E1334" w:rsidR="002602D5" w:rsidRPr="00164F4A" w:rsidRDefault="002602D5" w:rsidP="00AB56B0">
      <w:pPr>
        <w:pStyle w:val="Atsauce"/>
      </w:pPr>
      <w:bookmarkStart w:id="46" w:name="_Ref383676829"/>
      <w:r>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w:t>
      </w:r>
      <w:r w:rsidRPr="00960AFE">
        <w:t xml:space="preserve"> </w:t>
      </w:r>
      <w:r w:rsidR="00AB56B0" w:rsidRPr="00AB56B0">
        <w:t xml:space="preserve">Arhitektūras risinājuma vīzija </w:t>
      </w:r>
      <w:r>
        <w:t>(</w:t>
      </w:r>
      <w:r w:rsidR="00AB56B0" w:rsidRPr="00AB56B0">
        <w:t>VRAA-6_15_11_58-VIS</w:t>
      </w:r>
      <w:r w:rsidR="00AB56B0">
        <w:t>S_2010-ARH-VIZ-V1.02-21.03.2012</w:t>
      </w:r>
      <w:r>
        <w:t>).</w:t>
      </w:r>
      <w:bookmarkEnd w:id="46"/>
    </w:p>
    <w:p w14:paraId="28C7738D" w14:textId="7C8BF8F9" w:rsidR="00C95A1D" w:rsidRPr="00164F4A" w:rsidRDefault="00C95A1D" w:rsidP="002602D5">
      <w:pPr>
        <w:pStyle w:val="Atsauce"/>
      </w:pPr>
      <w:bookmarkStart w:id="47" w:name="_Ref383676954"/>
      <w:r>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w:t>
      </w:r>
      <w:r w:rsidRPr="00960AFE">
        <w:t xml:space="preserve"> </w:t>
      </w:r>
      <w:r w:rsidR="002602D5" w:rsidRPr="00C95A1D">
        <w:t>Metadatu un e-pakalpojumu identifikācija</w:t>
      </w:r>
      <w:r>
        <w:t xml:space="preserve">. </w:t>
      </w:r>
      <w:r w:rsidR="002602D5">
        <w:t>Standarts</w:t>
      </w:r>
      <w:r>
        <w:t xml:space="preserve"> (</w:t>
      </w:r>
      <w:r w:rsidR="002602D5" w:rsidRPr="002602D5">
        <w:t>VRAA-6_15_11_58-VISS_2010-M</w:t>
      </w:r>
      <w:r w:rsidR="002602D5">
        <w:t>ET_EPAK_ID-STD-V1.03-21.02.2012</w:t>
      </w:r>
      <w:r>
        <w:t>).</w:t>
      </w:r>
      <w:bookmarkEnd w:id="47"/>
    </w:p>
    <w:bookmarkStart w:id="48" w:name="_Ref202699494"/>
    <w:p w14:paraId="4BAC36AE" w14:textId="36425B37" w:rsidR="003354FE" w:rsidRPr="00164F4A" w:rsidRDefault="003354FE" w:rsidP="00F973E6">
      <w:pPr>
        <w:pStyle w:val="Atsauce"/>
      </w:pPr>
      <w:r w:rsidRPr="00164F4A">
        <w:fldChar w:fldCharType="begin"/>
      </w:r>
      <w:r w:rsidRPr="00164F4A">
        <w:instrText xml:space="preserve"> HYPERLINK "http://www.oasis-open.org/specs/index.php#wssv1.1" </w:instrText>
      </w:r>
      <w:r w:rsidRPr="00164F4A">
        <w:fldChar w:fldCharType="separate"/>
      </w:r>
      <w:r w:rsidRPr="00164F4A">
        <w:rPr>
          <w:rStyle w:val="Hyperlink"/>
          <w:color w:val="auto"/>
          <w:u w:val="none"/>
        </w:rPr>
        <w:t>http://www.oasis-open.org/specs/index.php#wssv1.</w:t>
      </w:r>
      <w:r w:rsidRPr="00164F4A">
        <w:fldChar w:fldCharType="end"/>
      </w:r>
      <w:r w:rsidRPr="00164F4A">
        <w:t>0</w:t>
      </w:r>
      <w:bookmarkEnd w:id="48"/>
      <w:r w:rsidR="007A0F85" w:rsidRPr="00164F4A">
        <w:t>.</w:t>
      </w:r>
    </w:p>
    <w:p w14:paraId="4BAC36AF" w14:textId="2AB21849" w:rsidR="003354FE" w:rsidRDefault="0009425A" w:rsidP="00F973E6">
      <w:pPr>
        <w:pStyle w:val="Atsauce"/>
        <w:rPr>
          <w:rStyle w:val="Hyperlink"/>
          <w:color w:val="auto"/>
          <w:u w:val="none"/>
        </w:rPr>
      </w:pPr>
      <w:hyperlink r:id="rId18" w:anchor="wssv1.1" w:history="1">
        <w:bookmarkStart w:id="49" w:name="_Ref202699503"/>
        <w:r w:rsidR="003354FE" w:rsidRPr="00164F4A">
          <w:rPr>
            <w:rStyle w:val="Hyperlink"/>
            <w:color w:val="auto"/>
            <w:u w:val="none"/>
          </w:rPr>
          <w:t>http://www.oasis-open.org/specs/index.php#wssv1.1</w:t>
        </w:r>
        <w:bookmarkEnd w:id="49"/>
      </w:hyperlink>
      <w:r w:rsidR="007A0F85" w:rsidRPr="00164F4A">
        <w:rPr>
          <w:rStyle w:val="Hyperlink"/>
          <w:color w:val="auto"/>
          <w:u w:val="none"/>
        </w:rPr>
        <w:t>.</w:t>
      </w:r>
    </w:p>
    <w:p w14:paraId="53F9254C" w14:textId="3D1C05BC" w:rsidR="00103515" w:rsidRPr="00164F4A" w:rsidRDefault="00103515" w:rsidP="00103515">
      <w:pPr>
        <w:pStyle w:val="Atsauce"/>
      </w:pPr>
      <w:bookmarkStart w:id="50" w:name="_Ref383676690"/>
      <w:r w:rsidRPr="00103515">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E-pakalpojumu arhitektūras izstrāde. Vadlīnijas. VRAA-6_15_11_58-VISS_2010-EPAK_ARH-VDL</w:t>
      </w:r>
      <w:bookmarkEnd w:id="50"/>
    </w:p>
    <w:p w14:paraId="2142397D" w14:textId="77777777" w:rsidR="00E11418" w:rsidRDefault="00E11418">
      <w:pPr>
        <w:spacing w:before="0" w:after="200" w:line="276" w:lineRule="auto"/>
        <w:jc w:val="left"/>
        <w:rPr>
          <w:rFonts w:ascii="Tahoma" w:eastAsiaTheme="majorEastAsia" w:hAnsi="Tahoma" w:cstheme="majorBidi"/>
          <w:b/>
          <w:bCs/>
          <w:sz w:val="28"/>
          <w:szCs w:val="26"/>
        </w:rPr>
      </w:pPr>
      <w:bookmarkStart w:id="51" w:name="_Toc204144092"/>
      <w:bookmarkStart w:id="52" w:name="_Toc205036771"/>
      <w:r>
        <w:br w:type="page"/>
      </w:r>
    </w:p>
    <w:p w14:paraId="4BAC36B0" w14:textId="4CE250CA" w:rsidR="003354FE" w:rsidRPr="00164F4A" w:rsidRDefault="003354FE" w:rsidP="003354FE">
      <w:pPr>
        <w:pStyle w:val="Heading2"/>
      </w:pPr>
      <w:bookmarkStart w:id="53" w:name="_Toc383698532"/>
      <w:r w:rsidRPr="00164F4A">
        <w:lastRenderedPageBreak/>
        <w:t>Dokumenta pārskats</w:t>
      </w:r>
      <w:bookmarkEnd w:id="51"/>
      <w:bookmarkEnd w:id="52"/>
      <w:bookmarkEnd w:id="53"/>
    </w:p>
    <w:p w14:paraId="4BAC36B1" w14:textId="77777777" w:rsidR="003354FE" w:rsidRPr="00164F4A" w:rsidRDefault="003354FE" w:rsidP="003354FE">
      <w:r w:rsidRPr="00164F4A">
        <w:t>Dokuments sastāv no 5 nodalījumiem:</w:t>
      </w:r>
    </w:p>
    <w:p w14:paraId="4BAC36B2" w14:textId="77777777" w:rsidR="003354FE" w:rsidRPr="00164F4A" w:rsidRDefault="003354FE" w:rsidP="007D1894">
      <w:pPr>
        <w:pStyle w:val="ListNumber"/>
        <w:numPr>
          <w:ilvl w:val="0"/>
          <w:numId w:val="21"/>
        </w:numPr>
        <w:spacing w:before="0" w:after="0"/>
        <w:contextualSpacing w:val="0"/>
      </w:pPr>
      <w:r w:rsidRPr="00164F4A">
        <w:t>nodalījumā – „Ievads” – aprakstīta dokumenta kopējā struktūra, nolūks, izmantotie termini un apzīmējumi, kā arī saistība ar citiem dokumentiem.</w:t>
      </w:r>
    </w:p>
    <w:p w14:paraId="4BAC36B3" w14:textId="77777777" w:rsidR="003354FE" w:rsidRPr="00164F4A" w:rsidRDefault="003354FE" w:rsidP="007D1894">
      <w:pPr>
        <w:pStyle w:val="ListNumber"/>
        <w:numPr>
          <w:ilvl w:val="0"/>
          <w:numId w:val="21"/>
        </w:numPr>
        <w:spacing w:before="0" w:after="0"/>
        <w:contextualSpacing w:val="0"/>
      </w:pPr>
      <w:r w:rsidRPr="00164F4A">
        <w:t>nodalījumā ir aprakstīta IS servisu arhitektūra.</w:t>
      </w:r>
    </w:p>
    <w:p w14:paraId="4BAC36B4" w14:textId="77777777" w:rsidR="003354FE" w:rsidRPr="00164F4A" w:rsidRDefault="003354FE" w:rsidP="007D1894">
      <w:pPr>
        <w:pStyle w:val="ListNumber"/>
        <w:numPr>
          <w:ilvl w:val="0"/>
          <w:numId w:val="21"/>
        </w:numPr>
        <w:spacing w:before="0" w:after="0"/>
        <w:contextualSpacing w:val="0"/>
      </w:pPr>
      <w:r w:rsidRPr="00164F4A">
        <w:t>nodalījumā – „IS servisu izstrādes priekšnosacījumi” – ir dotas IS servisu izstrādes rekomendācijas, kas</w:t>
      </w:r>
      <w:r w:rsidR="002A3649" w:rsidRPr="00164F4A">
        <w:t xml:space="preserve"> savukārt</w:t>
      </w:r>
      <w:r w:rsidRPr="00164F4A">
        <w:t xml:space="preserve"> sadalītas atbilstoši IS servisu izstrādes fāzēm.</w:t>
      </w:r>
      <w:r w:rsidR="002A3649" w:rsidRPr="00164F4A">
        <w:t xml:space="preserve"> </w:t>
      </w:r>
    </w:p>
    <w:p w14:paraId="4BAC36B5" w14:textId="77777777" w:rsidR="003354FE" w:rsidRPr="00164F4A" w:rsidRDefault="003354FE" w:rsidP="007D1894">
      <w:pPr>
        <w:pStyle w:val="ListNumber"/>
        <w:numPr>
          <w:ilvl w:val="0"/>
          <w:numId w:val="21"/>
        </w:numPr>
        <w:spacing w:before="0" w:after="0"/>
        <w:contextualSpacing w:val="0"/>
      </w:pPr>
      <w:r w:rsidRPr="00164F4A">
        <w:t>nodalījumā – „IS servisu izstrāde” – ir sniegts IS servisu tehniskās realizācijas apraksts.</w:t>
      </w:r>
    </w:p>
    <w:p w14:paraId="4BAC36B6" w14:textId="77777777" w:rsidR="003354FE" w:rsidRPr="00164F4A" w:rsidRDefault="003354FE" w:rsidP="007D1894">
      <w:pPr>
        <w:pStyle w:val="ListNumber"/>
        <w:numPr>
          <w:ilvl w:val="0"/>
          <w:numId w:val="21"/>
        </w:numPr>
        <w:spacing w:before="0" w:after="0"/>
        <w:contextualSpacing w:val="0"/>
      </w:pPr>
      <w:r w:rsidRPr="00164F4A">
        <w:t>nodalījumā – „IS servisu standarts” – ir apkopotas IS servisu standartu definīcijas.</w:t>
      </w:r>
    </w:p>
    <w:p w14:paraId="4BAC36B7" w14:textId="77777777" w:rsidR="003354FE" w:rsidRPr="00164F4A" w:rsidRDefault="003354FE" w:rsidP="003354FE">
      <w:pPr>
        <w:pStyle w:val="Heading1"/>
      </w:pPr>
      <w:bookmarkStart w:id="54" w:name="_Toc15712931"/>
      <w:bookmarkStart w:id="55" w:name="_Toc109037450"/>
      <w:bookmarkStart w:id="56" w:name="_Toc204144093"/>
      <w:bookmarkStart w:id="57" w:name="_Toc205036772"/>
      <w:bookmarkStart w:id="58" w:name="_Toc383698533"/>
      <w:r w:rsidRPr="00164F4A">
        <w:lastRenderedPageBreak/>
        <w:t>Kas ir IS servis</w:t>
      </w:r>
      <w:bookmarkEnd w:id="54"/>
      <w:bookmarkEnd w:id="55"/>
      <w:r w:rsidRPr="00164F4A">
        <w:t>s?</w:t>
      </w:r>
      <w:bookmarkEnd w:id="56"/>
      <w:bookmarkEnd w:id="57"/>
      <w:bookmarkEnd w:id="58"/>
    </w:p>
    <w:p w14:paraId="4BAC36B8" w14:textId="5930A554" w:rsidR="003354FE" w:rsidRPr="00164F4A" w:rsidRDefault="003354FE" w:rsidP="003354FE">
      <w:bookmarkStart w:id="59" w:name="_Produkta_perspektīva"/>
      <w:bookmarkEnd w:id="59"/>
      <w:r w:rsidRPr="00164F4A">
        <w:t>Ar IS servisiem saprotam visus Web servisus, kas aprakstam lieto WSDL, kā primāro sniegšanas protokolu – SOAP un kā primāro sniegšanas kanālu - HTTP(s)</w:t>
      </w:r>
      <w:r w:rsidR="00065E58">
        <w:t>,</w:t>
      </w:r>
      <w:r w:rsidRPr="00164F4A">
        <w:t xml:space="preserve"> un</w:t>
      </w:r>
      <w:r w:rsidR="00065E58">
        <w:t>,</w:t>
      </w:r>
      <w:r w:rsidRPr="00164F4A">
        <w:t xml:space="preserve"> kas nodrošina ārējo saskarni pie informācijas sistēmu reģistriem. Tiek izdalīti šādi IS servisu veidi:</w:t>
      </w:r>
    </w:p>
    <w:p w14:paraId="4BAC36B9" w14:textId="6FF68432" w:rsidR="003354FE" w:rsidRPr="00164F4A" w:rsidRDefault="004E3213" w:rsidP="003354FE">
      <w:pPr>
        <w:pStyle w:val="ListBullet"/>
      </w:pPr>
      <w:r>
        <w:t>Biznesa (lietišķie)</w:t>
      </w:r>
      <w:r w:rsidRPr="00164F4A">
        <w:t xml:space="preserve"> </w:t>
      </w:r>
      <w:r w:rsidR="003354FE" w:rsidRPr="00164F4A">
        <w:t>IS servisi – atkal izmantojamas komponentes e-pakalpojumu un integrācijas procesu izstrādei (</w:t>
      </w:r>
      <w:r w:rsidR="00934B74" w:rsidRPr="00164F4A">
        <w:t>skat.</w:t>
      </w:r>
      <w:r w:rsidR="003354FE" w:rsidRPr="00164F4A">
        <w:t xml:space="preserve"> </w:t>
      </w:r>
      <w:r w:rsidR="003354FE" w:rsidRPr="00164F4A">
        <w:fldChar w:fldCharType="begin"/>
      </w:r>
      <w:r w:rsidR="003354FE" w:rsidRPr="00164F4A">
        <w:instrText xml:space="preserve"> REF _Ref202611842 \r \h </w:instrText>
      </w:r>
      <w:r w:rsidR="003354FE" w:rsidRPr="00164F4A">
        <w:fldChar w:fldCharType="separate"/>
      </w:r>
      <w:r w:rsidR="00836371">
        <w:t>2.1</w:t>
      </w:r>
      <w:r w:rsidR="003354FE" w:rsidRPr="00164F4A">
        <w:fldChar w:fldCharType="end"/>
      </w:r>
      <w:r w:rsidR="001666BF" w:rsidRPr="00164F4A">
        <w:t>.nodaļu</w:t>
      </w:r>
      <w:r w:rsidR="003354FE" w:rsidRPr="00164F4A">
        <w:t>).</w:t>
      </w:r>
    </w:p>
    <w:p w14:paraId="4BAC36BA" w14:textId="5D76922C" w:rsidR="003354FE" w:rsidRPr="00164F4A" w:rsidRDefault="003354FE" w:rsidP="003354FE">
      <w:pPr>
        <w:pStyle w:val="ListBullet"/>
      </w:pPr>
      <w:r w:rsidRPr="00164F4A">
        <w:t xml:space="preserve">Integrācijas IS servisi – integrācijas slānis, kas savieno vienu vai vairāku </w:t>
      </w:r>
      <w:r w:rsidR="004E3213">
        <w:t>biznesa</w:t>
      </w:r>
      <w:r w:rsidR="004E3213" w:rsidRPr="00164F4A">
        <w:t xml:space="preserve"> </w:t>
      </w:r>
      <w:r w:rsidRPr="00164F4A">
        <w:t>IS servisu izsaukumus sinhronu un asinhronu pieprasījumu veidā (</w:t>
      </w:r>
      <w:r w:rsidR="00934B74" w:rsidRPr="00164F4A">
        <w:t>skat.</w:t>
      </w:r>
      <w:r w:rsidRPr="00164F4A">
        <w:t xml:space="preserve"> </w:t>
      </w:r>
      <w:r w:rsidRPr="00164F4A">
        <w:fldChar w:fldCharType="begin"/>
      </w:r>
      <w:r w:rsidRPr="00164F4A">
        <w:instrText xml:space="preserve"> REF _Ref202931703 \r \h </w:instrText>
      </w:r>
      <w:r w:rsidRPr="00164F4A">
        <w:fldChar w:fldCharType="separate"/>
      </w:r>
      <w:r w:rsidR="00836371">
        <w:t>2.1</w:t>
      </w:r>
      <w:r w:rsidRPr="00164F4A">
        <w:fldChar w:fldCharType="end"/>
      </w:r>
      <w:r w:rsidR="001666BF" w:rsidRPr="00164F4A">
        <w:t>.nodaļu</w:t>
      </w:r>
      <w:r w:rsidRPr="00164F4A">
        <w:t xml:space="preserve">). </w:t>
      </w:r>
    </w:p>
    <w:p w14:paraId="4BAC36BB" w14:textId="28D27FA5" w:rsidR="003354FE" w:rsidRPr="00164F4A" w:rsidRDefault="003354FE" w:rsidP="003354FE">
      <w:pPr>
        <w:pStyle w:val="ListBullet"/>
      </w:pPr>
      <w:r w:rsidRPr="00164F4A">
        <w:t xml:space="preserve">Klasifikatoru IS servisi – e-pakalpojumu darbināšanai nepieciešamie klasifikatori </w:t>
      </w:r>
      <w:r w:rsidR="00462E95">
        <w:t xml:space="preserve">parasti tiek sniegti bez drošības </w:t>
      </w:r>
      <w:r w:rsidR="00BD0EC2">
        <w:t>un/</w:t>
      </w:r>
      <w:r w:rsidR="00462E95">
        <w:t xml:space="preserve">vai izmantojot REST protokolu </w:t>
      </w:r>
      <w:r w:rsidRPr="00164F4A">
        <w:t>(</w:t>
      </w:r>
      <w:r w:rsidR="00934B74" w:rsidRPr="00164F4A">
        <w:t>skat.</w:t>
      </w:r>
      <w:r w:rsidRPr="00164F4A">
        <w:t xml:space="preserve"> </w:t>
      </w:r>
      <w:r w:rsidRPr="00164F4A">
        <w:fldChar w:fldCharType="begin"/>
      </w:r>
      <w:r w:rsidRPr="00164F4A">
        <w:instrText xml:space="preserve"> REF _Ref202931714 \r \h </w:instrText>
      </w:r>
      <w:r w:rsidRPr="00164F4A">
        <w:fldChar w:fldCharType="separate"/>
      </w:r>
      <w:r w:rsidR="00836371">
        <w:t>2.2</w:t>
      </w:r>
      <w:r w:rsidRPr="00164F4A">
        <w:fldChar w:fldCharType="end"/>
      </w:r>
      <w:r w:rsidR="001666BF" w:rsidRPr="00164F4A">
        <w:t>.</w:t>
      </w:r>
      <w:r w:rsidR="007A0F85" w:rsidRPr="00164F4A">
        <w:t>nodaļu</w:t>
      </w:r>
      <w:r w:rsidRPr="00164F4A">
        <w:t>)</w:t>
      </w:r>
      <w:r w:rsidR="00462E95">
        <w:t xml:space="preserve">. </w:t>
      </w:r>
    </w:p>
    <w:p w14:paraId="4BAC36BC" w14:textId="2E237910" w:rsidR="003354FE" w:rsidRPr="00164F4A" w:rsidRDefault="004818F9" w:rsidP="003354FE">
      <w:pPr>
        <w:pStyle w:val="ListBullet"/>
      </w:pPr>
      <w:r>
        <w:t>VISS</w:t>
      </w:r>
      <w:r w:rsidR="003354FE" w:rsidRPr="00164F4A">
        <w:t xml:space="preserve"> Pieprasījumu serviss – centrālais ieejas punkts (</w:t>
      </w:r>
      <w:r w:rsidR="003354FE" w:rsidRPr="00164F4A">
        <w:rPr>
          <w:i/>
        </w:rPr>
        <w:t>gateway</w:t>
      </w:r>
      <w:r w:rsidR="003354FE" w:rsidRPr="00164F4A">
        <w:t xml:space="preserve">) </w:t>
      </w:r>
      <w:r>
        <w:t>VISS</w:t>
      </w:r>
      <w:r w:rsidR="003354FE" w:rsidRPr="00164F4A">
        <w:t xml:space="preserve"> infrastruktūrā (</w:t>
      </w:r>
      <w:r w:rsidR="00934B74" w:rsidRPr="00164F4A">
        <w:t>skat.</w:t>
      </w:r>
      <w:r w:rsidR="00065E58">
        <w:t> </w:t>
      </w:r>
      <w:r w:rsidR="003354FE" w:rsidRPr="00164F4A">
        <w:fldChar w:fldCharType="begin"/>
      </w:r>
      <w:r w:rsidR="003354FE" w:rsidRPr="00164F4A">
        <w:instrText xml:space="preserve"> REF _Ref202931718 \r \h </w:instrText>
      </w:r>
      <w:r w:rsidR="003354FE" w:rsidRPr="00164F4A">
        <w:fldChar w:fldCharType="separate"/>
      </w:r>
      <w:r w:rsidR="00836371">
        <w:t>2.3</w:t>
      </w:r>
      <w:r w:rsidR="003354FE" w:rsidRPr="00164F4A">
        <w:fldChar w:fldCharType="end"/>
      </w:r>
      <w:r w:rsidR="007A0F85" w:rsidRPr="00164F4A">
        <w:t>.nodaļu</w:t>
      </w:r>
      <w:r w:rsidR="003354FE" w:rsidRPr="00164F4A">
        <w:t>).</w:t>
      </w:r>
    </w:p>
    <w:p w14:paraId="4BAC36BD" w14:textId="77777777" w:rsidR="003354FE" w:rsidRPr="00164F4A" w:rsidRDefault="003354FE" w:rsidP="003354FE">
      <w:r w:rsidRPr="00164F4A">
        <w:t>Vairāk par katru IS servisa veidu ir rakstīts tālāk šajā dokumentā.</w:t>
      </w:r>
    </w:p>
    <w:p w14:paraId="4BAC36BE" w14:textId="21E832C8" w:rsidR="003354FE" w:rsidRPr="00164F4A" w:rsidRDefault="004E3213" w:rsidP="003354FE">
      <w:pPr>
        <w:pStyle w:val="Heading2"/>
      </w:pPr>
      <w:bookmarkStart w:id="60" w:name="_Ref202611842"/>
      <w:bookmarkStart w:id="61" w:name="_Toc204144094"/>
      <w:bookmarkStart w:id="62" w:name="_Toc205036773"/>
      <w:bookmarkStart w:id="63" w:name="_Toc383698534"/>
      <w:r>
        <w:t>Biznesa</w:t>
      </w:r>
      <w:r w:rsidRPr="00164F4A">
        <w:t xml:space="preserve"> </w:t>
      </w:r>
      <w:r w:rsidR="003354FE" w:rsidRPr="00164F4A">
        <w:t>IS servisi</w:t>
      </w:r>
      <w:bookmarkStart w:id="64" w:name="_Ref202931703"/>
      <w:bookmarkStart w:id="65" w:name="_Ref152654374"/>
      <w:bookmarkEnd w:id="60"/>
      <w:bookmarkEnd w:id="61"/>
      <w:bookmarkEnd w:id="62"/>
      <w:bookmarkEnd w:id="63"/>
    </w:p>
    <w:bookmarkEnd w:id="64"/>
    <w:p w14:paraId="4BAC36BF" w14:textId="08342508" w:rsidR="003354FE" w:rsidRPr="00164F4A" w:rsidRDefault="004E3213" w:rsidP="003354FE">
      <w:r>
        <w:t>Biznesa</w:t>
      </w:r>
      <w:r w:rsidRPr="00164F4A">
        <w:t xml:space="preserve"> </w:t>
      </w:r>
      <w:r w:rsidR="003354FE" w:rsidRPr="00164F4A">
        <w:t xml:space="preserve">IS servisi veic darbības tikai ar biznesa transakcijām, kas ir saistītas ar konkrēto dzīves situāciju vai pārbaudi un ir plaši lietojami e-pakalpojumos vai iestādes darbības nodrošināšanā. </w:t>
      </w:r>
      <w:r>
        <w:t>Biznesa</w:t>
      </w:r>
      <w:r w:rsidRPr="00164F4A">
        <w:t xml:space="preserve"> </w:t>
      </w:r>
      <w:r w:rsidR="003354FE" w:rsidRPr="00164F4A">
        <w:t xml:space="preserve">IS servisus ir iespējams izsaukt tikai </w:t>
      </w:r>
      <w:r w:rsidR="004818F9">
        <w:t>VISS</w:t>
      </w:r>
      <w:r w:rsidR="003354FE" w:rsidRPr="00164F4A">
        <w:t xml:space="preserve"> infrastruktūras ietvaros un parasti tie ir izmitināti un tos uztur atbildīgā iestāde vai valsts reģistrs. Parasti šādi IS servisi veido iestādes datu apmaiņas ārējo saskarni un papildus </w:t>
      </w:r>
      <w:r>
        <w:t>biznesa</w:t>
      </w:r>
      <w:r w:rsidRPr="00164F4A">
        <w:t xml:space="preserve"> </w:t>
      </w:r>
      <w:r w:rsidR="003354FE" w:rsidRPr="00164F4A">
        <w:t xml:space="preserve">funkcijām </w:t>
      </w:r>
      <w:r w:rsidR="00462E95">
        <w:t xml:space="preserve">varētu </w:t>
      </w:r>
      <w:r w:rsidR="003354FE" w:rsidRPr="00164F4A">
        <w:t>vei</w:t>
      </w:r>
      <w:r w:rsidR="00462E95">
        <w:t>kt</w:t>
      </w:r>
      <w:r w:rsidR="003354FE" w:rsidRPr="00164F4A">
        <w:t xml:space="preserve"> datu prasītāja identifikāciju un pieejas tiesību pārbaudi. </w:t>
      </w:r>
      <w:r>
        <w:t>Biznesa</w:t>
      </w:r>
      <w:r w:rsidRPr="00164F4A">
        <w:t xml:space="preserve"> </w:t>
      </w:r>
      <w:r w:rsidR="003354FE" w:rsidRPr="00164F4A">
        <w:t xml:space="preserve">IS servisi tiek izstrādāti iestādē un iestādes vajadzībām, bet, lai tie būtu saskaņoti un savietojami ar </w:t>
      </w:r>
      <w:r w:rsidR="004818F9">
        <w:t>VISS</w:t>
      </w:r>
      <w:r w:rsidR="003354FE" w:rsidRPr="00164F4A">
        <w:t>, jābūt izpildītiem šādiem nosacījumiem:</w:t>
      </w:r>
    </w:p>
    <w:p w14:paraId="4BAC36C0" w14:textId="77777777" w:rsidR="003354FE" w:rsidRPr="00164F4A" w:rsidRDefault="003354FE" w:rsidP="007D1894">
      <w:pPr>
        <w:pStyle w:val="ListNumber"/>
        <w:numPr>
          <w:ilvl w:val="0"/>
          <w:numId w:val="23"/>
        </w:numPr>
        <w:spacing w:before="0" w:after="0"/>
        <w:contextualSpacing w:val="0"/>
      </w:pPr>
      <w:r w:rsidRPr="00164F4A">
        <w:t>IS servisam jāatbilst WS-I rekomendācijai Basic Profile 1.1 (</w:t>
      </w:r>
      <w:hyperlink r:id="rId19" w:history="1">
        <w:r w:rsidRPr="00164F4A">
          <w:rPr>
            <w:rStyle w:val="Hyperlink"/>
          </w:rPr>
          <w:t>http://www.ws-i.org/Profiles/BasicProfile-1.1-2004-08-24.html</w:t>
        </w:r>
      </w:hyperlink>
      <w:r w:rsidRPr="00164F4A">
        <w:t>).</w:t>
      </w:r>
    </w:p>
    <w:p w14:paraId="4BAC36C1" w14:textId="7EFFB72D" w:rsidR="003354FE" w:rsidRPr="00164F4A" w:rsidRDefault="003354FE" w:rsidP="007D1894">
      <w:pPr>
        <w:pStyle w:val="ListNumber"/>
        <w:numPr>
          <w:ilvl w:val="0"/>
          <w:numId w:val="14"/>
        </w:numPr>
        <w:spacing w:before="0" w:after="0"/>
        <w:contextualSpacing w:val="0"/>
      </w:pPr>
      <w:r w:rsidRPr="00164F4A">
        <w:t xml:space="preserve">Datu nodošanas un saņemšanas formātam jābūt XML, kas izveidots saskaņā ar </w:t>
      </w:r>
      <w:r w:rsidR="004818F9">
        <w:t>VISS</w:t>
      </w:r>
      <w:r w:rsidRPr="00164F4A">
        <w:t xml:space="preserve"> XML shēmas katalogā reģistrētu XML shēmu (XML shēmas tipu). XML shēmai jābūt izstrādātai un reģistrētai saskaņā ar XML shēmu izstrādes vadlīniju dokumentu </w:t>
      </w:r>
      <w:r w:rsidRPr="00164F4A">
        <w:fldChar w:fldCharType="begin"/>
      </w:r>
      <w:r w:rsidRPr="00164F4A">
        <w:instrText xml:space="preserve"> REF _Ref152649136 \n \h  \* MERGEFORMAT </w:instrText>
      </w:r>
      <w:r w:rsidRPr="00164F4A">
        <w:fldChar w:fldCharType="separate"/>
      </w:r>
      <w:r w:rsidR="00836371">
        <w:t>[1]</w:t>
      </w:r>
      <w:r w:rsidRPr="00164F4A">
        <w:fldChar w:fldCharType="end"/>
      </w:r>
      <w:r w:rsidRPr="00164F4A">
        <w:t>.</w:t>
      </w:r>
    </w:p>
    <w:p w14:paraId="4BAC36C2" w14:textId="61AFD2F7" w:rsidR="003354FE" w:rsidRPr="00164F4A" w:rsidRDefault="003354FE" w:rsidP="007D1894">
      <w:pPr>
        <w:pStyle w:val="ListNumber"/>
        <w:numPr>
          <w:ilvl w:val="0"/>
          <w:numId w:val="14"/>
        </w:numPr>
        <w:spacing w:before="0" w:after="0"/>
        <w:contextualSpacing w:val="0"/>
      </w:pPr>
      <w:r w:rsidRPr="00164F4A">
        <w:t>Ir iespējami vairāki arhitektūras risinājumi (</w:t>
      </w:r>
      <w:r w:rsidR="00934B74" w:rsidRPr="00164F4A">
        <w:t>skat.</w:t>
      </w:r>
      <w:r w:rsidRPr="00164F4A">
        <w:t xml:space="preserve"> </w:t>
      </w:r>
      <w:r w:rsidRPr="00164F4A">
        <w:fldChar w:fldCharType="begin"/>
      </w:r>
      <w:r w:rsidRPr="00164F4A">
        <w:instrText xml:space="preserve"> REF _Ref202932128 \r \h </w:instrText>
      </w:r>
      <w:r w:rsidRPr="00164F4A">
        <w:fldChar w:fldCharType="separate"/>
      </w:r>
      <w:r w:rsidR="00836371">
        <w:t>3</w:t>
      </w:r>
      <w:r w:rsidRPr="00164F4A">
        <w:fldChar w:fldCharType="end"/>
      </w:r>
      <w:r w:rsidR="007A0F85" w:rsidRPr="00164F4A">
        <w:t>.nodalījumu</w:t>
      </w:r>
      <w:r w:rsidRPr="00164F4A">
        <w:t>) atkarībā no iestādes vajadzībām un drošības politikas.</w:t>
      </w:r>
    </w:p>
    <w:p w14:paraId="4BAC36C3" w14:textId="3323338F" w:rsidR="003354FE" w:rsidRPr="00164F4A" w:rsidRDefault="004E3213" w:rsidP="003354FE">
      <w:r>
        <w:t>Biznesa</w:t>
      </w:r>
      <w:r w:rsidRPr="00164F4A">
        <w:t xml:space="preserve"> </w:t>
      </w:r>
      <w:r w:rsidR="003354FE" w:rsidRPr="00164F4A">
        <w:t xml:space="preserve">IS servisu piemēri: </w:t>
      </w:r>
    </w:p>
    <w:p w14:paraId="4BAC36C4" w14:textId="0F38A49D" w:rsidR="003354FE" w:rsidRPr="00164F4A" w:rsidRDefault="003354FE" w:rsidP="007D1894">
      <w:pPr>
        <w:pStyle w:val="ListNumber"/>
        <w:numPr>
          <w:ilvl w:val="0"/>
          <w:numId w:val="24"/>
        </w:numPr>
        <w:spacing w:before="0" w:after="0"/>
        <w:contextualSpacing w:val="0"/>
      </w:pPr>
      <w:r w:rsidRPr="00164F4A">
        <w:t xml:space="preserve">IS serviss, kas nodrošina dokumenta derīguma pārbaudi Iekšlietu ministrijas Informācijas Centra Nederīgo dokumentu reģistrā (NDR) – saņem XML struktūru ar elementiem dokumenta izdevējvalsts, dokumenta veids, sērija un numurs (URN:IVIS:100001:XSD-IISExchange-NpDR-v1-0-TYPE-NpDRDocumentBasicInfo) un atgriež pārbaudes rezultātu saskaņā ar XML shēmas tipu URN:IVIS:100001:XSD-IISExchange-NpDR-v1-0-TYPE-NpDRDocumentSearchInfo (XML shēmas adrese: </w:t>
      </w:r>
      <w:hyperlink r:id="rId20" w:history="1">
        <w:r w:rsidRPr="00164F4A">
          <w:rPr>
            <w:rStyle w:val="Hyperlink"/>
          </w:rPr>
          <w:t>http://ivis.eps.gov.lv/XMLSchemas/100008/IISExchange/v1-0/NpDR.xsd</w:t>
        </w:r>
      </w:hyperlink>
      <w:r w:rsidRPr="00164F4A">
        <w:t>)</w:t>
      </w:r>
    </w:p>
    <w:p w14:paraId="4BAC36C5" w14:textId="392E9E33" w:rsidR="003354FE" w:rsidRPr="00164F4A" w:rsidRDefault="0008422B" w:rsidP="007D1894">
      <w:pPr>
        <w:pStyle w:val="ListNumber"/>
        <w:numPr>
          <w:ilvl w:val="0"/>
          <w:numId w:val="14"/>
        </w:numPr>
        <w:spacing w:before="0" w:after="0"/>
        <w:contextualSpacing w:val="0"/>
      </w:pPr>
      <w:r>
        <w:t>VISS</w:t>
      </w:r>
      <w:r w:rsidR="003354FE" w:rsidRPr="00164F4A">
        <w:t xml:space="preserve"> notifikāciju serviss – saņem notifikācijas datus un atgriež paziņojuma sūtīšanas rezultātu (URN:IVIS:100001:ISS-EPS-NotificationServiss-v1-5)</w:t>
      </w:r>
      <w:r w:rsidR="00065E58">
        <w:t>.</w:t>
      </w:r>
    </w:p>
    <w:p w14:paraId="4BAC36C7" w14:textId="64BDB764" w:rsidR="003354FE" w:rsidRPr="00164F4A" w:rsidRDefault="004818F9" w:rsidP="003354FE">
      <w:pPr>
        <w:pStyle w:val="Heading2"/>
      </w:pPr>
      <w:bookmarkStart w:id="66" w:name="_Toc383512402"/>
      <w:bookmarkStart w:id="67" w:name="_Toc383676019"/>
      <w:bookmarkStart w:id="68" w:name="_Toc383689505"/>
      <w:bookmarkStart w:id="69" w:name="_Ref202842642"/>
      <w:bookmarkStart w:id="70" w:name="_Ref202931714"/>
      <w:bookmarkStart w:id="71" w:name="_Toc204144095"/>
      <w:bookmarkStart w:id="72" w:name="_Toc205036774"/>
      <w:bookmarkStart w:id="73" w:name="_Toc383698535"/>
      <w:bookmarkEnd w:id="66"/>
      <w:bookmarkEnd w:id="67"/>
      <w:bookmarkEnd w:id="68"/>
      <w:r>
        <w:lastRenderedPageBreak/>
        <w:t>VISS</w:t>
      </w:r>
      <w:r w:rsidR="003354FE" w:rsidRPr="00164F4A">
        <w:t xml:space="preserve"> Integrācijas IS serviss</w:t>
      </w:r>
      <w:bookmarkEnd w:id="65"/>
      <w:bookmarkEnd w:id="69"/>
      <w:bookmarkEnd w:id="70"/>
      <w:bookmarkEnd w:id="71"/>
      <w:bookmarkEnd w:id="72"/>
      <w:bookmarkEnd w:id="73"/>
    </w:p>
    <w:p w14:paraId="4BAC36C8" w14:textId="3B149EC7" w:rsidR="003354FE" w:rsidRPr="00164F4A" w:rsidRDefault="003354FE" w:rsidP="003354FE">
      <w:pPr>
        <w:rPr>
          <w:sz w:val="24"/>
        </w:rPr>
      </w:pPr>
      <w:r w:rsidRPr="00164F4A">
        <w:t xml:space="preserve">Integrācijas IS servisu kopums tiek veidots kā </w:t>
      </w:r>
      <w:r w:rsidR="004818F9">
        <w:t>VISS</w:t>
      </w:r>
      <w:r w:rsidRPr="00164F4A">
        <w:t xml:space="preserve"> platforma, uz kuras iespējams izstrādāt e-pakalpojumus vai risināt citus integrācijas uzdevumus. IS servisu izstrādātājiem tiek piedāvāti atkārtotai izmantošanai jau iepriekš izstrādātie IS servisi un integrācijas rīki, kas atvieglo kompozītu IS servisu izstrādi. Tipiska Integrācijas IS servisa WSDL apskates lapa ir parādīta </w:t>
      </w:r>
      <w:r w:rsidRPr="00164F4A">
        <w:fldChar w:fldCharType="begin"/>
      </w:r>
      <w:r w:rsidRPr="00164F4A">
        <w:instrText xml:space="preserve"> REF _Ref152653590 \h </w:instrText>
      </w:r>
      <w:r w:rsidRPr="00164F4A">
        <w:fldChar w:fldCharType="separate"/>
      </w:r>
      <w:r w:rsidR="00836371">
        <w:rPr>
          <w:noProof/>
        </w:rPr>
        <w:t>1</w:t>
      </w:r>
      <w:r w:rsidRPr="00164F4A">
        <w:fldChar w:fldCharType="end"/>
      </w:r>
      <w:r w:rsidR="007A0F85" w:rsidRPr="00164F4A">
        <w:t>.</w:t>
      </w:r>
      <w:r w:rsidRPr="00164F4A">
        <w:t xml:space="preserve">attēlā. </w:t>
      </w:r>
    </w:p>
    <w:p w14:paraId="4BAC36C9" w14:textId="77777777" w:rsidR="003354FE" w:rsidRPr="00164F4A" w:rsidRDefault="003354FE" w:rsidP="003354FE">
      <w:pPr>
        <w:pStyle w:val="Pictureposition"/>
      </w:pPr>
      <w:bookmarkStart w:id="74" w:name="_GoBack"/>
      <w:r w:rsidRPr="00164F4A">
        <w:rPr>
          <w:noProof/>
          <w:lang w:eastAsia="lv-LV"/>
        </w:rPr>
        <w:drawing>
          <wp:inline distT="0" distB="0" distL="0" distR="0" wp14:anchorId="4BAC38CB" wp14:editId="4BAC38CC">
            <wp:extent cx="5991225" cy="1771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1771650"/>
                    </a:xfrm>
                    <a:prstGeom prst="rect">
                      <a:avLst/>
                    </a:prstGeom>
                    <a:noFill/>
                    <a:ln>
                      <a:noFill/>
                    </a:ln>
                  </pic:spPr>
                </pic:pic>
              </a:graphicData>
            </a:graphic>
          </wp:inline>
        </w:drawing>
      </w:r>
      <w:bookmarkEnd w:id="74"/>
    </w:p>
    <w:p w14:paraId="4BAC36CA" w14:textId="77777777" w:rsidR="003354FE" w:rsidRDefault="00836371" w:rsidP="003354FE">
      <w:pPr>
        <w:pStyle w:val="Picturecaption"/>
      </w:pPr>
      <w:r>
        <w:fldChar w:fldCharType="begin"/>
      </w:r>
      <w:r>
        <w:instrText xml:space="preserve"> SEQ Attēls \* ARABIC </w:instrText>
      </w:r>
      <w:r>
        <w:fldChar w:fldCharType="separate"/>
      </w:r>
      <w:bookmarkStart w:id="75" w:name="_Ref152653590"/>
      <w:bookmarkStart w:id="76" w:name="_Toc204144137"/>
      <w:bookmarkStart w:id="77" w:name="_Toc205036807"/>
      <w:bookmarkStart w:id="78" w:name="_Toc383698577"/>
      <w:r>
        <w:rPr>
          <w:noProof/>
        </w:rPr>
        <w:t>1</w:t>
      </w:r>
      <w:bookmarkEnd w:id="75"/>
      <w:r>
        <w:rPr>
          <w:noProof/>
        </w:rPr>
        <w:fldChar w:fldCharType="end"/>
      </w:r>
      <w:r w:rsidR="00F973E6" w:rsidRPr="00164F4A">
        <w:t>.</w:t>
      </w:r>
      <w:r w:rsidR="003354FE" w:rsidRPr="00164F4A">
        <w:t>attēls. Sinhrons Integrācijas IS serviss WeatherForecast pārlūkprogrammā</w:t>
      </w:r>
      <w:bookmarkEnd w:id="76"/>
      <w:bookmarkEnd w:id="77"/>
      <w:bookmarkEnd w:id="78"/>
    </w:p>
    <w:p w14:paraId="3EFB7D6D" w14:textId="7B7C7421" w:rsidR="00D20B13" w:rsidRDefault="00D20B13" w:rsidP="00836371">
      <w:r>
        <w:t xml:space="preserve">Eksistē </w:t>
      </w:r>
      <w:r w:rsidR="00BD0EC2">
        <w:t xml:space="preserve">divi </w:t>
      </w:r>
      <w:r>
        <w:t xml:space="preserve">Integrācijas </w:t>
      </w:r>
      <w:r w:rsidRPr="00D20B13">
        <w:t>IS servis</w:t>
      </w:r>
      <w:r>
        <w:t xml:space="preserve">u </w:t>
      </w:r>
      <w:r w:rsidR="00BD0EC2">
        <w:t>tipi</w:t>
      </w:r>
      <w:r>
        <w:t>:</w:t>
      </w:r>
    </w:p>
    <w:p w14:paraId="126C612A" w14:textId="5CDBFB22" w:rsidR="00D20B13" w:rsidRDefault="00BD0EC2" w:rsidP="00836371">
      <w:pPr>
        <w:pStyle w:val="ListBullet"/>
      </w:pPr>
      <w:r>
        <w:t>Sinhronais (</w:t>
      </w:r>
      <w:r w:rsidR="0071462D">
        <w:t xml:space="preserve">piemēram, </w:t>
      </w:r>
      <w:r w:rsidR="0071462D" w:rsidRPr="0071462D">
        <w:t>https://lvp.viss.gov.lv/CalculationService/CalculationSync.svc</w:t>
      </w:r>
      <w:r>
        <w:t>)</w:t>
      </w:r>
      <w:r w:rsidR="0008422B">
        <w:t>;</w:t>
      </w:r>
    </w:p>
    <w:p w14:paraId="32492924" w14:textId="76E1D91A" w:rsidR="00BD0EC2" w:rsidRDefault="00BD0EC2" w:rsidP="00836371">
      <w:pPr>
        <w:pStyle w:val="ListBullet"/>
      </w:pPr>
      <w:r>
        <w:t>Asinhronais (</w:t>
      </w:r>
      <w:r w:rsidR="0071462D">
        <w:t xml:space="preserve">piemēram, </w:t>
      </w:r>
      <w:r w:rsidR="00103515" w:rsidRPr="00103515">
        <w:t>https://lvp.viss.gov.lv/CalculationService/CalculationAsync.svc</w:t>
      </w:r>
      <w:r>
        <w:t>).</w:t>
      </w:r>
    </w:p>
    <w:p w14:paraId="4BAC36CB" w14:textId="211C1A3A" w:rsidR="003354FE" w:rsidRPr="00164F4A" w:rsidRDefault="004818F9" w:rsidP="003354FE">
      <w:pPr>
        <w:pStyle w:val="Heading3"/>
      </w:pPr>
      <w:bookmarkStart w:id="79" w:name="_Toc383512404"/>
      <w:bookmarkStart w:id="80" w:name="_Toc383676021"/>
      <w:bookmarkStart w:id="81" w:name="_Toc383689507"/>
      <w:bookmarkStart w:id="82" w:name="_Toc204144096"/>
      <w:bookmarkStart w:id="83" w:name="_Toc205036775"/>
      <w:bookmarkStart w:id="84" w:name="_Toc383698536"/>
      <w:bookmarkEnd w:id="79"/>
      <w:bookmarkEnd w:id="80"/>
      <w:bookmarkEnd w:id="81"/>
      <w:r>
        <w:t>VISS</w:t>
      </w:r>
      <w:r w:rsidR="003354FE" w:rsidRPr="00164F4A">
        <w:t xml:space="preserve"> Integrācijas IS servisu lietošanas arhitektūra</w:t>
      </w:r>
      <w:bookmarkEnd w:id="82"/>
      <w:bookmarkEnd w:id="83"/>
      <w:bookmarkEnd w:id="84"/>
    </w:p>
    <w:p w14:paraId="4BAC36CC" w14:textId="681CC381" w:rsidR="003354FE" w:rsidRPr="00164F4A" w:rsidRDefault="004818F9" w:rsidP="003354FE">
      <w:r>
        <w:t>VISS</w:t>
      </w:r>
      <w:r w:rsidR="003354FE" w:rsidRPr="00164F4A">
        <w:t xml:space="preserve"> Integrācijas IS serviss nodrošina standartizētu ārējo saskarni piekļuvei informācijas resursam un parasti sastāv no divām daļām: servera daļas un klienta daļas. Pēc IS servisa definīcijas servera daļa ir iestādes informācijas sistēmas ārēja saskarne – IS servisa realizācija iestādes pusē. Ārējas saskarnes realizācijas veida izvēle ir iestādes kompetencē, saskarnes aprakstīšanas vēlamais standarts ir WSDL un parasti tie ir </w:t>
      </w:r>
      <w:r w:rsidR="004E3213">
        <w:t>biznesa</w:t>
      </w:r>
      <w:r w:rsidR="004E3213" w:rsidRPr="00164F4A">
        <w:t xml:space="preserve"> </w:t>
      </w:r>
      <w:r w:rsidR="003354FE" w:rsidRPr="00164F4A">
        <w:t>servisi, kas veido iestādes ārējo saskarni (</w:t>
      </w:r>
      <w:r w:rsidR="00934B74" w:rsidRPr="00164F4A">
        <w:t>skat.</w:t>
      </w:r>
      <w:r w:rsidR="003354FE" w:rsidRPr="00164F4A">
        <w:t xml:space="preserve"> </w:t>
      </w:r>
      <w:r w:rsidR="003354FE" w:rsidRPr="00164F4A">
        <w:fldChar w:fldCharType="begin"/>
      </w:r>
      <w:r w:rsidR="003354FE" w:rsidRPr="00164F4A">
        <w:instrText xml:space="preserve"> REF _Ref202611842 \n \h </w:instrText>
      </w:r>
      <w:r w:rsidR="003354FE" w:rsidRPr="00164F4A">
        <w:fldChar w:fldCharType="separate"/>
      </w:r>
      <w:r w:rsidR="00836371">
        <w:t>2.1</w:t>
      </w:r>
      <w:r w:rsidR="003354FE" w:rsidRPr="00164F4A">
        <w:fldChar w:fldCharType="end"/>
      </w:r>
      <w:r w:rsidR="00BD0A91" w:rsidRPr="00164F4A">
        <w:t>.nodaļu</w:t>
      </w:r>
      <w:r w:rsidR="003354FE" w:rsidRPr="00164F4A">
        <w:t xml:space="preserve">). </w:t>
      </w:r>
      <w:r w:rsidR="0024652E" w:rsidRPr="00164F4A">
        <w:t>Savukārt</w:t>
      </w:r>
      <w:r w:rsidR="003354FE" w:rsidRPr="00164F4A">
        <w:t xml:space="preserve"> integrācijas slāni starp </w:t>
      </w:r>
      <w:r>
        <w:t>VISS</w:t>
      </w:r>
      <w:r w:rsidR="003354FE" w:rsidRPr="00164F4A">
        <w:t xml:space="preserve"> Pieprasījumu servisu un IS servisa servera daļu nodrošina IS servisa saskarnes realizācija </w:t>
      </w:r>
      <w:r>
        <w:t>VISS</w:t>
      </w:r>
      <w:r w:rsidR="003354FE" w:rsidRPr="00164F4A">
        <w:t xml:space="preserve"> pusē, kas ir strikti standartizēta un nodrošina nepieciešamo auditāciju un kontroli. Pēc būtības, </w:t>
      </w:r>
      <w:r>
        <w:t>VISS</w:t>
      </w:r>
      <w:r w:rsidR="003354FE" w:rsidRPr="00164F4A">
        <w:t xml:space="preserve"> Integrācijas IS serviss ir neatkarīgs </w:t>
      </w:r>
      <w:r w:rsidR="0024652E">
        <w:t>W</w:t>
      </w:r>
      <w:r w:rsidR="003354FE" w:rsidRPr="00164F4A">
        <w:t xml:space="preserve">eb lietojums un varētu būt izmitināts gan </w:t>
      </w:r>
      <w:r>
        <w:t>VISS</w:t>
      </w:r>
      <w:r w:rsidR="003354FE" w:rsidRPr="00164F4A">
        <w:t xml:space="preserve"> infrastruktūras ietvaros, gan iestādes datu apmaiņās infrastruktūrā.</w:t>
      </w:r>
    </w:p>
    <w:p w14:paraId="4BAC36CD" w14:textId="32851776" w:rsidR="003354FE" w:rsidRPr="00164F4A" w:rsidRDefault="003354FE" w:rsidP="003354FE">
      <w:r w:rsidRPr="00164F4A">
        <w:t xml:space="preserve">Katrai valsts iestādei vai komercuzņēmumam, kas vēlētos piedalīties e-pakalpojumu izstrādē vai </w:t>
      </w:r>
      <w:r w:rsidR="004818F9">
        <w:t>VISS</w:t>
      </w:r>
      <w:r w:rsidRPr="00164F4A">
        <w:t xml:space="preserve"> pilnveidošanā, tiek piedāvāts izveidot IS servisus, kas nodrošinātu pieslēgšanās saskarni informācijas resursa datiem un ir „melnā kaste”, kurai ir specifisks funkciju klāsts, kā arī - ieejas un izejas parametri (</w:t>
      </w:r>
      <w:r w:rsidR="00934B74" w:rsidRPr="00164F4A">
        <w:t>skat.</w:t>
      </w:r>
      <w:r w:rsidRPr="00164F4A">
        <w:t xml:space="preserve"> </w:t>
      </w:r>
      <w:r w:rsidR="00BD0A91" w:rsidRPr="00164F4A">
        <w:rPr>
          <w:i/>
        </w:rPr>
        <w:t>W</w:t>
      </w:r>
      <w:r w:rsidRPr="00164F4A">
        <w:rPr>
          <w:i/>
        </w:rPr>
        <w:t>eb servisu</w:t>
      </w:r>
      <w:r w:rsidRPr="00164F4A">
        <w:t xml:space="preserve"> kopējas izst</w:t>
      </w:r>
      <w:r w:rsidR="007A0F85" w:rsidRPr="00164F4A">
        <w:t xml:space="preserve">rādes un arhitektūras prasības </w:t>
      </w:r>
      <w:r w:rsidR="007A0F85" w:rsidRPr="00164F4A">
        <w:fldChar w:fldCharType="begin"/>
      </w:r>
      <w:r w:rsidR="007A0F85" w:rsidRPr="00164F4A">
        <w:instrText xml:space="preserve"> REF _Ref202843590 \r \h </w:instrText>
      </w:r>
      <w:r w:rsidR="007A0F85" w:rsidRPr="00164F4A">
        <w:fldChar w:fldCharType="separate"/>
      </w:r>
      <w:r w:rsidR="00836371">
        <w:t>4.3.1</w:t>
      </w:r>
      <w:r w:rsidR="007A0F85" w:rsidRPr="00164F4A">
        <w:fldChar w:fldCharType="end"/>
      </w:r>
      <w:r w:rsidR="007A0F85" w:rsidRPr="00164F4A">
        <w:t>.s</w:t>
      </w:r>
      <w:r w:rsidRPr="00164F4A">
        <w:t>adaļā).</w:t>
      </w:r>
    </w:p>
    <w:p w14:paraId="4BAC36CE" w14:textId="186757E9" w:rsidR="003354FE" w:rsidRPr="00164F4A" w:rsidRDefault="003354FE" w:rsidP="003354FE">
      <w:r w:rsidRPr="00164F4A">
        <w:t xml:space="preserve">Realizācijas scenārijs IS servisiem, kas izmanto ārējus sistēmas datus, ir parādīts </w:t>
      </w:r>
      <w:r w:rsidRPr="00164F4A">
        <w:fldChar w:fldCharType="begin"/>
      </w:r>
      <w:r w:rsidRPr="00164F4A">
        <w:instrText xml:space="preserve"> REF _Ref114466808 \h </w:instrText>
      </w:r>
      <w:r w:rsidRPr="00164F4A">
        <w:fldChar w:fldCharType="separate"/>
      </w:r>
      <w:r w:rsidR="00836371">
        <w:rPr>
          <w:noProof/>
        </w:rPr>
        <w:t>2</w:t>
      </w:r>
      <w:r w:rsidRPr="00164F4A">
        <w:fldChar w:fldCharType="end"/>
      </w:r>
      <w:r w:rsidR="007A0F85" w:rsidRPr="00164F4A">
        <w:t>.</w:t>
      </w:r>
      <w:r w:rsidRPr="00164F4A">
        <w:t>attēlā.</w:t>
      </w:r>
    </w:p>
    <w:p w14:paraId="4BAC36CF" w14:textId="77777777" w:rsidR="003354FE" w:rsidRPr="00164F4A" w:rsidRDefault="003354FE" w:rsidP="003354FE">
      <w:pPr>
        <w:pStyle w:val="Pictureposition"/>
      </w:pPr>
      <w:r w:rsidRPr="00164F4A">
        <w:object w:dxaOrig="13060" w:dyaOrig="9117" w14:anchorId="4BAC3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328.9pt" o:ole="">
            <v:imagedata r:id="rId22" o:title=""/>
          </v:shape>
          <o:OLEObject Type="Embed" ProgID="Visio.Drawing.11" ShapeID="_x0000_i1025" DrawAspect="Content" ObjectID="_1457440613" r:id="rId23"/>
        </w:object>
      </w:r>
    </w:p>
    <w:bookmarkStart w:id="85" w:name="_Ref114466802"/>
    <w:p w14:paraId="4BAC36D0" w14:textId="77777777" w:rsidR="003354FE" w:rsidRPr="00164F4A" w:rsidRDefault="003354FE" w:rsidP="003354FE">
      <w:pPr>
        <w:pStyle w:val="Picturecaption"/>
      </w:pPr>
      <w:r w:rsidRPr="00164F4A">
        <w:fldChar w:fldCharType="begin"/>
      </w:r>
      <w:r w:rsidRPr="00164F4A">
        <w:instrText xml:space="preserve"> SEQ Attēls \* ARABIC </w:instrText>
      </w:r>
      <w:r w:rsidRPr="00164F4A">
        <w:fldChar w:fldCharType="separate"/>
      </w:r>
      <w:bookmarkStart w:id="86" w:name="_Ref114466808"/>
      <w:bookmarkStart w:id="87" w:name="_Toc126040786"/>
      <w:bookmarkStart w:id="88" w:name="_Toc126040824"/>
      <w:bookmarkStart w:id="89" w:name="_Toc126040927"/>
      <w:bookmarkStart w:id="90" w:name="_Toc126041080"/>
      <w:bookmarkStart w:id="91" w:name="_Toc204144138"/>
      <w:bookmarkStart w:id="92" w:name="_Toc205036808"/>
      <w:bookmarkStart w:id="93" w:name="_Toc383698578"/>
      <w:r w:rsidR="00836371">
        <w:rPr>
          <w:noProof/>
        </w:rPr>
        <w:t>2</w:t>
      </w:r>
      <w:bookmarkEnd w:id="86"/>
      <w:r w:rsidRPr="00164F4A">
        <w:fldChar w:fldCharType="end"/>
      </w:r>
      <w:r w:rsidR="00F973E6" w:rsidRPr="00164F4A">
        <w:t>.</w:t>
      </w:r>
      <w:r w:rsidRPr="00164F4A">
        <w:t>attēls.</w:t>
      </w:r>
      <w:bookmarkEnd w:id="85"/>
      <w:r w:rsidRPr="00164F4A">
        <w:t xml:space="preserve"> IS servisu implementācijas scenārijs</w:t>
      </w:r>
      <w:bookmarkEnd w:id="87"/>
      <w:bookmarkEnd w:id="88"/>
      <w:bookmarkEnd w:id="89"/>
      <w:bookmarkEnd w:id="90"/>
      <w:bookmarkEnd w:id="91"/>
      <w:bookmarkEnd w:id="92"/>
      <w:bookmarkEnd w:id="93"/>
    </w:p>
    <w:p w14:paraId="4BAC36D1" w14:textId="77777777" w:rsidR="003354FE" w:rsidRPr="00164F4A" w:rsidRDefault="003354FE" w:rsidP="003354FE">
      <w:r w:rsidRPr="00164F4A">
        <w:t xml:space="preserve">Kā redzams </w:t>
      </w:r>
      <w:r w:rsidRPr="00164F4A">
        <w:fldChar w:fldCharType="begin"/>
      </w:r>
      <w:r w:rsidRPr="00164F4A">
        <w:instrText xml:space="preserve"> REF _Ref114466808 \h </w:instrText>
      </w:r>
      <w:r w:rsidRPr="00164F4A">
        <w:fldChar w:fldCharType="separate"/>
      </w:r>
      <w:r w:rsidR="00836371">
        <w:rPr>
          <w:noProof/>
        </w:rPr>
        <w:t>2</w:t>
      </w:r>
      <w:r w:rsidRPr="00164F4A">
        <w:fldChar w:fldCharType="end"/>
      </w:r>
      <w:r w:rsidRPr="00164F4A">
        <w:t xml:space="preserve">. attēlā, ir iespējami četri arhitektūras risinājumi: </w:t>
      </w:r>
    </w:p>
    <w:p w14:paraId="4BAC36D2" w14:textId="32FE6F1C" w:rsidR="003354FE" w:rsidRPr="00164F4A" w:rsidRDefault="003354FE" w:rsidP="007D1894">
      <w:pPr>
        <w:pStyle w:val="ListNumber"/>
        <w:numPr>
          <w:ilvl w:val="0"/>
          <w:numId w:val="25"/>
        </w:numPr>
        <w:spacing w:before="0" w:after="0"/>
        <w:contextualSpacing w:val="0"/>
      </w:pPr>
      <w:r w:rsidRPr="00164F4A">
        <w:t xml:space="preserve">Informācijas sistēma 1 nodrošina Integrācijas IS servisu slāni savā infrastruktūrā – Integrācijas IS servisus A1, A2 un A3. </w:t>
      </w:r>
      <w:r w:rsidR="00BD0EC2">
        <w:t>Parasti starp VISS un iestādes infrastruktūru parasti tiek pacelts VPN savienojums, kas garantē datu aizsardzību transporta līmeni. Cita lietotāju identifikāciju un drošības pārbaude nav nepieciešama – viss nepieciešam</w:t>
      </w:r>
      <w:r w:rsidR="004F2506">
        <w:t>ai</w:t>
      </w:r>
      <w:r w:rsidR="00BD0EC2">
        <w:t>s tiek nodrošināts VISS infrastruktūrā.</w:t>
      </w:r>
    </w:p>
    <w:p w14:paraId="4BAC36D3" w14:textId="72B8B4E8" w:rsidR="003354FE" w:rsidRPr="00164F4A" w:rsidRDefault="003354FE" w:rsidP="007D1894">
      <w:pPr>
        <w:pStyle w:val="ListNumber"/>
        <w:numPr>
          <w:ilvl w:val="0"/>
          <w:numId w:val="14"/>
        </w:numPr>
        <w:spacing w:before="0" w:after="0"/>
        <w:contextualSpacing w:val="0"/>
      </w:pPr>
      <w:r w:rsidRPr="00164F4A">
        <w:t xml:space="preserve">Integrācijas IS servisu B1, B2 un B3 servera daļu veido attiecīgi </w:t>
      </w:r>
      <w:r w:rsidR="004E3213">
        <w:t>biznesa</w:t>
      </w:r>
      <w:r w:rsidR="004E3213" w:rsidRPr="00164F4A">
        <w:t xml:space="preserve"> </w:t>
      </w:r>
      <w:r w:rsidRPr="00164F4A">
        <w:t>servisi X1, X2 un X3, kas nodrošina iestādes biznesa datu sniegšanu (</w:t>
      </w:r>
      <w:r w:rsidR="00934B74" w:rsidRPr="00164F4A">
        <w:t>skat.</w:t>
      </w:r>
      <w:r w:rsidRPr="00164F4A">
        <w:t xml:space="preserve"> </w:t>
      </w:r>
      <w:r w:rsidRPr="00164F4A">
        <w:rPr>
          <w:highlight w:val="yellow"/>
        </w:rPr>
        <w:fldChar w:fldCharType="begin"/>
      </w:r>
      <w:r w:rsidRPr="00164F4A">
        <w:instrText xml:space="preserve"> REF _Ref202611842 \n \h </w:instrText>
      </w:r>
      <w:r w:rsidRPr="00164F4A">
        <w:rPr>
          <w:highlight w:val="yellow"/>
        </w:rPr>
      </w:r>
      <w:r w:rsidRPr="00164F4A">
        <w:rPr>
          <w:highlight w:val="yellow"/>
        </w:rPr>
        <w:fldChar w:fldCharType="separate"/>
      </w:r>
      <w:r w:rsidR="00836371">
        <w:t>2.1</w:t>
      </w:r>
      <w:r w:rsidRPr="00164F4A">
        <w:rPr>
          <w:highlight w:val="yellow"/>
        </w:rPr>
        <w:fldChar w:fldCharType="end"/>
      </w:r>
      <w:r w:rsidR="007A0F85" w:rsidRPr="00164F4A">
        <w:t>.nodaļu</w:t>
      </w:r>
      <w:r w:rsidRPr="00164F4A">
        <w:t>)</w:t>
      </w:r>
      <w:r w:rsidR="009F164D">
        <w:t>. Parasti šiem servisiem nav nepieciešams realizēt papildus drošības slāni</w:t>
      </w:r>
      <w:r w:rsidR="009F164D" w:rsidRPr="009F164D">
        <w:t xml:space="preserve"> </w:t>
      </w:r>
      <w:r w:rsidR="009F164D">
        <w:t>– viss nepieciešam</w:t>
      </w:r>
      <w:r w:rsidR="004F2506">
        <w:t>ai</w:t>
      </w:r>
      <w:r w:rsidR="009F164D">
        <w:t xml:space="preserve">s tiek nodrošināts VISS infrastruktūrā. </w:t>
      </w:r>
      <w:r w:rsidRPr="00164F4A">
        <w:t xml:space="preserve">Šis variants ir piemērotāks lietošanai, jo </w:t>
      </w:r>
      <w:r w:rsidR="009F164D">
        <w:t xml:space="preserve">biznesa </w:t>
      </w:r>
      <w:r w:rsidRPr="00164F4A">
        <w:t xml:space="preserve">servisi </w:t>
      </w:r>
      <w:r w:rsidR="009F164D" w:rsidRPr="00164F4A">
        <w:t>X1, X2 un X3</w:t>
      </w:r>
      <w:r w:rsidR="009F164D">
        <w:t xml:space="preserve"> </w:t>
      </w:r>
      <w:r w:rsidRPr="00164F4A">
        <w:t xml:space="preserve">varētu tikt izmantoti </w:t>
      </w:r>
      <w:r w:rsidR="009F164D">
        <w:t xml:space="preserve">citu Integrācijas servisu konstruēšanai atkarība no izstrādātajā </w:t>
      </w:r>
      <w:r w:rsidRPr="00164F4A">
        <w:t>vajadzībā</w:t>
      </w:r>
      <w:r w:rsidR="009F164D">
        <w:t>s</w:t>
      </w:r>
      <w:r w:rsidRPr="00164F4A">
        <w:t xml:space="preserve">. </w:t>
      </w:r>
    </w:p>
    <w:p w14:paraId="4BAC36D4" w14:textId="0B164B80" w:rsidR="003354FE" w:rsidRPr="00164F4A" w:rsidRDefault="003354FE" w:rsidP="007D1894">
      <w:pPr>
        <w:pStyle w:val="ListNumber"/>
        <w:numPr>
          <w:ilvl w:val="0"/>
          <w:numId w:val="14"/>
        </w:numPr>
        <w:spacing w:before="0" w:after="0"/>
        <w:contextualSpacing w:val="0"/>
      </w:pPr>
      <w:r w:rsidRPr="00164F4A">
        <w:t xml:space="preserve">Integrācijas IS servisi C1, C2 un C3 lieto </w:t>
      </w:r>
      <w:r w:rsidR="004818F9">
        <w:t>VISS</w:t>
      </w:r>
      <w:r w:rsidRPr="00164F4A">
        <w:t xml:space="preserve"> pusē izmitinātos</w:t>
      </w:r>
      <w:r w:rsidR="0024652E">
        <w:t>,</w:t>
      </w:r>
      <w:r w:rsidRPr="00164F4A">
        <w:t xml:space="preserve"> </w:t>
      </w:r>
      <w:r w:rsidR="004E3213">
        <w:t>biznesa</w:t>
      </w:r>
      <w:r w:rsidR="004E3213" w:rsidRPr="00164F4A">
        <w:t xml:space="preserve"> </w:t>
      </w:r>
      <w:r w:rsidRPr="00164F4A">
        <w:t>servisus, kas</w:t>
      </w:r>
      <w:r w:rsidR="004F3614" w:rsidRPr="00164F4A">
        <w:t xml:space="preserve"> savukārt</w:t>
      </w:r>
      <w:r w:rsidRPr="00164F4A">
        <w:t xml:space="preserve"> lieto citu formātu un protokolu datu apmaiņai. Šāda pieeja ir nepieciešama, ja paredzēts, ka servisu dati tiek lietoti </w:t>
      </w:r>
      <w:r w:rsidR="008357B2" w:rsidRPr="00164F4A">
        <w:t>vairakkārt</w:t>
      </w:r>
      <w:r w:rsidRPr="00164F4A">
        <w:t>, bet iestāde, datu</w:t>
      </w:r>
      <w:r w:rsidR="008357B2">
        <w:t xml:space="preserve"> </w:t>
      </w:r>
      <w:r w:rsidRPr="00164F4A">
        <w:t>-</w:t>
      </w:r>
      <w:r w:rsidR="008357B2">
        <w:t xml:space="preserve"> </w:t>
      </w:r>
      <w:r w:rsidRPr="00164F4A">
        <w:t>sniedzējs, nevar standartizēt savu saskarni saskaņā ar iepriekšminēto arhitektūru.</w:t>
      </w:r>
    </w:p>
    <w:p w14:paraId="4BAC36D5" w14:textId="517CD7F0" w:rsidR="003354FE" w:rsidRPr="00164F4A" w:rsidRDefault="003354FE" w:rsidP="007D1894">
      <w:pPr>
        <w:pStyle w:val="ListNumber"/>
        <w:numPr>
          <w:ilvl w:val="0"/>
          <w:numId w:val="14"/>
        </w:numPr>
        <w:spacing w:before="0" w:after="0"/>
        <w:contextualSpacing w:val="0"/>
      </w:pPr>
      <w:r w:rsidRPr="00164F4A">
        <w:t>Integrācijas IS servisu D1, D2 un D3 servera daļ</w:t>
      </w:r>
      <w:r w:rsidR="008357B2">
        <w:t>ā</w:t>
      </w:r>
      <w:r w:rsidRPr="00164F4A">
        <w:t xml:space="preserve"> lieto citu formātu un protokolu datu apmaiņai, bet sniegšanas kanāla standartizācija notiek jau </w:t>
      </w:r>
      <w:r w:rsidR="004818F9">
        <w:t>VISS</w:t>
      </w:r>
      <w:r w:rsidRPr="00164F4A">
        <w:t xml:space="preserve"> pusē. Šāda pieeja ir iespējama, ja iestādes dati ir specifiski un varētu interesēt tikai konkrēta pakalpojuma vai integrācijas projekta ietvaros.</w:t>
      </w:r>
    </w:p>
    <w:p w14:paraId="306A871F" w14:textId="3A08232B" w:rsidR="00473B52" w:rsidRPr="00836371" w:rsidRDefault="00473B52" w:rsidP="00836371">
      <w:pPr>
        <w:pStyle w:val="Note"/>
        <w:rPr>
          <w:lang w:val="lv-LV"/>
        </w:rPr>
      </w:pPr>
      <w:r w:rsidRPr="00836371">
        <w:rPr>
          <w:lang w:val="lv-LV"/>
        </w:rPr>
        <w:t xml:space="preserve">1. </w:t>
      </w:r>
      <w:r w:rsidR="004818F9" w:rsidRPr="00836371">
        <w:rPr>
          <w:lang w:val="lv-LV"/>
        </w:rPr>
        <w:t xml:space="preserve">un 2. arhitektūras integrācijas risinājumi ir primāri un nodrošina vislabāko </w:t>
      </w:r>
      <w:r w:rsidR="004A28E1" w:rsidRPr="00836371">
        <w:rPr>
          <w:lang w:val="lv-LV"/>
        </w:rPr>
        <w:t xml:space="preserve">iestādes </w:t>
      </w:r>
      <w:r w:rsidR="004818F9" w:rsidRPr="00836371">
        <w:rPr>
          <w:lang w:val="lv-LV"/>
        </w:rPr>
        <w:t xml:space="preserve">sadarbspēju </w:t>
      </w:r>
      <w:r w:rsidR="004A28E1" w:rsidRPr="00836371">
        <w:rPr>
          <w:lang w:val="lv-LV"/>
        </w:rPr>
        <w:t xml:space="preserve">VISS ietvaros. Pie tam, šie scenāriji </w:t>
      </w:r>
      <w:r w:rsidRPr="00836371">
        <w:rPr>
          <w:lang w:val="lv-LV"/>
        </w:rPr>
        <w:t>ir krietni vienkāršāki realizācij</w:t>
      </w:r>
      <w:r w:rsidR="008357B2">
        <w:rPr>
          <w:lang w:val="lv-LV"/>
        </w:rPr>
        <w:t>ā</w:t>
      </w:r>
      <w:r w:rsidRPr="00836371">
        <w:rPr>
          <w:lang w:val="lv-LV"/>
        </w:rPr>
        <w:t xml:space="preserve"> un uzturēšanā, neprasa nopietnas drošības infrastruktūras izveid</w:t>
      </w:r>
      <w:r w:rsidR="008357B2">
        <w:rPr>
          <w:lang w:val="lv-LV"/>
        </w:rPr>
        <w:t>i</w:t>
      </w:r>
      <w:r w:rsidRPr="00836371">
        <w:rPr>
          <w:lang w:val="lv-LV"/>
        </w:rPr>
        <w:t xml:space="preserve"> iestādes pus</w:t>
      </w:r>
      <w:r w:rsidR="008357B2">
        <w:rPr>
          <w:lang w:val="lv-LV"/>
        </w:rPr>
        <w:t>ē</w:t>
      </w:r>
      <w:r w:rsidRPr="00836371">
        <w:rPr>
          <w:lang w:val="lv-LV"/>
        </w:rPr>
        <w:t>.</w:t>
      </w:r>
    </w:p>
    <w:p w14:paraId="1D0769A2" w14:textId="2FACBB6B" w:rsidR="00473B52" w:rsidRDefault="00473B52" w:rsidP="00473B52">
      <w:r>
        <w:t xml:space="preserve">Izmantojot latvija.lv par piemēru, kopumā 1. un 2. scenāriji loģiski </w:t>
      </w:r>
      <w:r w:rsidR="008357B2">
        <w:t>dalās</w:t>
      </w:r>
      <w:r>
        <w:t xml:space="preserve"> tri</w:t>
      </w:r>
      <w:r w:rsidR="008357B2">
        <w:t>jos</w:t>
      </w:r>
      <w:r>
        <w:t xml:space="preserve"> slā</w:t>
      </w:r>
      <w:r w:rsidR="008357B2">
        <w:t>ņos</w:t>
      </w:r>
      <w:r>
        <w:t>:</w:t>
      </w:r>
    </w:p>
    <w:p w14:paraId="04ECF19F" w14:textId="2A7FDAEA" w:rsidR="00473B52" w:rsidRDefault="00473B52" w:rsidP="00836371">
      <w:pPr>
        <w:pStyle w:val="ListBullet"/>
      </w:pPr>
      <w:r>
        <w:lastRenderedPageBreak/>
        <w:t>Latvija.lv e-pakalpojums – servisa izmantotājs</w:t>
      </w:r>
      <w:r w:rsidR="008357B2">
        <w:t>;</w:t>
      </w:r>
    </w:p>
    <w:p w14:paraId="64D50022" w14:textId="086D7918" w:rsidR="00473B52" w:rsidRDefault="00473B52" w:rsidP="00836371">
      <w:pPr>
        <w:pStyle w:val="ListBullet"/>
      </w:pPr>
      <w:r>
        <w:t>VISS Pieprasījumu serviss – drošība</w:t>
      </w:r>
      <w:r w:rsidR="008357B2">
        <w:t>s</w:t>
      </w:r>
      <w:r>
        <w:t xml:space="preserve"> un personas datu audits</w:t>
      </w:r>
      <w:r w:rsidR="008357B2">
        <w:t>;</w:t>
      </w:r>
    </w:p>
    <w:p w14:paraId="5649D04A" w14:textId="615A58F7" w:rsidR="00473B52" w:rsidRDefault="00473B52" w:rsidP="00836371">
      <w:pPr>
        <w:pStyle w:val="ListBullet"/>
      </w:pPr>
      <w:r>
        <w:t xml:space="preserve">Iestāde </w:t>
      </w:r>
      <w:r w:rsidR="001E16B2">
        <w:t>–</w:t>
      </w:r>
      <w:r>
        <w:t xml:space="preserve"> </w:t>
      </w:r>
      <w:r w:rsidR="001E16B2">
        <w:t>biznesa datu sniegšana.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637"/>
      </w:tblGrid>
      <w:tr w:rsidR="00473B52" w14:paraId="692D5422" w14:textId="77777777" w:rsidTr="00836371">
        <w:tc>
          <w:tcPr>
            <w:tcW w:w="8188" w:type="dxa"/>
          </w:tcPr>
          <w:p w14:paraId="49BC8B92" w14:textId="674AAB42" w:rsidR="00473B52" w:rsidRDefault="00473B52" w:rsidP="00473B52">
            <w:r>
              <w:object w:dxaOrig="15301" w:dyaOrig="6601" w14:anchorId="3ADE1D3B">
                <v:shape id="_x0000_i1026" type="#_x0000_t75" style="width:398pt;height:171.65pt" o:ole="">
                  <v:imagedata r:id="rId24" o:title=""/>
                </v:shape>
                <o:OLEObject Type="Embed" ProgID="Visio.Drawing.15" ShapeID="_x0000_i1026" DrawAspect="Content" ObjectID="_1457440614" r:id="rId25"/>
              </w:object>
            </w:r>
          </w:p>
        </w:tc>
        <w:tc>
          <w:tcPr>
            <w:tcW w:w="1637" w:type="dxa"/>
          </w:tcPr>
          <w:p w14:paraId="61432D4A" w14:textId="5FD8A379" w:rsidR="00473B52" w:rsidRDefault="001E16B2" w:rsidP="00836371">
            <w:pPr>
              <w:pStyle w:val="Picturecaption"/>
            </w:pPr>
            <w:fldSimple w:instr=" SEQ Attēls \* ARABIC ">
              <w:bookmarkStart w:id="94" w:name="_Toc383698579"/>
              <w:r w:rsidR="00836371">
                <w:rPr>
                  <w:noProof/>
                </w:rPr>
                <w:t>3</w:t>
              </w:r>
            </w:fldSimple>
            <w:r w:rsidRPr="00164F4A">
              <w:t>.</w:t>
            </w:r>
            <w:r>
              <w:t>attēls. I</w:t>
            </w:r>
            <w:r w:rsidR="00473B52" w:rsidRPr="00473B52">
              <w:t xml:space="preserve">ntegrācijas </w:t>
            </w:r>
            <w:r w:rsidR="00473B52">
              <w:t xml:space="preserve">IS </w:t>
            </w:r>
            <w:r w:rsidR="00473B52" w:rsidRPr="00473B52">
              <w:t xml:space="preserve">serviss atrodas </w:t>
            </w:r>
            <w:r w:rsidR="00473B52">
              <w:t>iestādes</w:t>
            </w:r>
            <w:r w:rsidR="00473B52" w:rsidRPr="00473B52">
              <w:t xml:space="preserve"> pusē</w:t>
            </w:r>
            <w:bookmarkEnd w:id="94"/>
          </w:p>
        </w:tc>
      </w:tr>
      <w:tr w:rsidR="00473B52" w14:paraId="7F92C065" w14:textId="77777777" w:rsidTr="00836371">
        <w:tc>
          <w:tcPr>
            <w:tcW w:w="8188" w:type="dxa"/>
          </w:tcPr>
          <w:p w14:paraId="0B019DE8" w14:textId="08DE45E2" w:rsidR="00473B52" w:rsidRDefault="00473B52" w:rsidP="00473B52">
            <w:r>
              <w:object w:dxaOrig="17176" w:dyaOrig="7396" w14:anchorId="3F68EC86">
                <v:shape id="_x0000_i1027" type="#_x0000_t75" style="width:394pt;height:168.75pt" o:ole="">
                  <v:imagedata r:id="rId26" o:title=""/>
                </v:shape>
                <o:OLEObject Type="Embed" ProgID="Visio.Drawing.15" ShapeID="_x0000_i1027" DrawAspect="Content" ObjectID="_1457440615" r:id="rId27"/>
              </w:object>
            </w:r>
          </w:p>
        </w:tc>
        <w:tc>
          <w:tcPr>
            <w:tcW w:w="1637" w:type="dxa"/>
          </w:tcPr>
          <w:p w14:paraId="581382EE" w14:textId="54198C04" w:rsidR="00473B52" w:rsidRDefault="001E16B2" w:rsidP="00836371">
            <w:pPr>
              <w:pStyle w:val="Picturecaption"/>
            </w:pPr>
            <w:fldSimple w:instr=" SEQ Attēls \* ARABIC ">
              <w:bookmarkStart w:id="95" w:name="_Toc383698580"/>
              <w:r w:rsidR="00836371">
                <w:rPr>
                  <w:noProof/>
                </w:rPr>
                <w:t>4</w:t>
              </w:r>
            </w:fldSimple>
            <w:r w:rsidRPr="00164F4A">
              <w:t>.</w:t>
            </w:r>
            <w:r>
              <w:t xml:space="preserve">attēls. </w:t>
            </w:r>
            <w:r w:rsidR="00473B52" w:rsidRPr="00473B52">
              <w:t xml:space="preserve">Integrācijas </w:t>
            </w:r>
            <w:r w:rsidR="00473B52">
              <w:t xml:space="preserve">IS </w:t>
            </w:r>
            <w:r w:rsidR="00473B52" w:rsidRPr="00473B52">
              <w:t xml:space="preserve">serviss atrodas </w:t>
            </w:r>
            <w:r w:rsidR="00473B52">
              <w:t xml:space="preserve">VISS </w:t>
            </w:r>
            <w:r w:rsidR="00473B52" w:rsidRPr="00473B52">
              <w:t>pusē</w:t>
            </w:r>
            <w:r w:rsidR="00473B52">
              <w:t>, bet biznesa serviss iestādes pusē.</w:t>
            </w:r>
            <w:bookmarkEnd w:id="95"/>
          </w:p>
        </w:tc>
      </w:tr>
    </w:tbl>
    <w:p w14:paraId="4BAC36D6" w14:textId="109EB278" w:rsidR="003354FE" w:rsidRPr="00164F4A" w:rsidRDefault="003354FE" w:rsidP="003354FE">
      <w:r w:rsidRPr="00164F4A">
        <w:t>Integrācijas serviss nodrošinās IS servisu klienta daļu, bet informācijas resursu turētāji nodrošinās sinhronus vai asinhronus servisu pieprasījumus. Sinhronas komunikācijas gadījumā, servisa lietotājam, lai saņemtu atbildes ziņojumu, ir jāgaida, kamēr izsauktā servisa operācija tiek izpildīta. Asinhronas komunikācijas gadījumā, servisa lietotājam nav jāgaida (lai arī tas sinhronā režīmā var saņemt tūlītēju atbildes ziņojumu, ka servisa operācija veiksmīgi iedarbināta), kamēr izsauktā servisa operācija tiek izpildīta, un tas var turpināt veikt citas darbības („nosūta un aizmirst” princips). Šajā gadījumā, ja servisa lietotājam ir nepieciešama atbilde pēc operācijas pabeigšanas, tiek izmantota t.s. atzvanīšana (</w:t>
      </w:r>
      <w:r w:rsidRPr="00164F4A">
        <w:rPr>
          <w:i/>
        </w:rPr>
        <w:t>callback</w:t>
      </w:r>
      <w:r w:rsidRPr="00164F4A">
        <w:t xml:space="preserve">), t.i., servisa lietotāja izsauktais serviss pēc operācijas izpildes veic izsaukumu uz servisa lietotāja </w:t>
      </w:r>
      <w:r w:rsidR="00BB3333" w:rsidRPr="00164F4A">
        <w:t>norādīt</w:t>
      </w:r>
      <w:r w:rsidR="00BB3333">
        <w:t>o</w:t>
      </w:r>
      <w:r w:rsidR="00BB3333" w:rsidRPr="00164F4A">
        <w:t xml:space="preserve"> </w:t>
      </w:r>
      <w:r w:rsidRPr="00164F4A">
        <w:t>vietni.</w:t>
      </w:r>
    </w:p>
    <w:p w14:paraId="4BAC36D7" w14:textId="33315AB8" w:rsidR="003354FE" w:rsidRPr="00164F4A" w:rsidRDefault="004818F9" w:rsidP="003354FE">
      <w:r>
        <w:t>VISS</w:t>
      </w:r>
      <w:r w:rsidR="003354FE" w:rsidRPr="00164F4A">
        <w:t xml:space="preserve"> integrācijas IS servisi nodrošina piekļuvi jebkuram informācijas resursam gan sinhroni, gan asinhroni. Sevišķi svarīgi ir piedāvāt asinhronu pieeju servisiem, kuriem </w:t>
      </w:r>
      <w:r w:rsidR="003354FE" w:rsidRPr="00164F4A">
        <w:rPr>
          <w:i/>
          <w:iCs/>
        </w:rPr>
        <w:t>back-end</w:t>
      </w:r>
      <w:r w:rsidR="003354FE" w:rsidRPr="00164F4A">
        <w:t xml:space="preserve"> sistēma spēj nodrošināt tikai sinhrono piekļuvi. Tomēr, ja nav iespējams garantēt iestādes datu</w:t>
      </w:r>
      <w:r w:rsidR="00BB3333">
        <w:t xml:space="preserve"> </w:t>
      </w:r>
      <w:r w:rsidR="003354FE" w:rsidRPr="00164F4A">
        <w:t>-</w:t>
      </w:r>
      <w:r w:rsidR="00BB3333">
        <w:t xml:space="preserve"> </w:t>
      </w:r>
      <w:r w:rsidR="003354FE" w:rsidRPr="00164F4A">
        <w:t xml:space="preserve">sniedzēja IS pieejamību, tad vēlamais </w:t>
      </w:r>
      <w:smartTag w:uri="schemas-tilde-lv/tildestengine" w:element="veidnes">
        <w:smartTagPr>
          <w:attr w:name="text" w:val="protokols"/>
          <w:attr w:name="baseform" w:val="protokols"/>
          <w:attr w:name="id" w:val="-1"/>
        </w:smartTagPr>
        <w:r w:rsidR="003354FE" w:rsidRPr="00164F4A">
          <w:t>protokols</w:t>
        </w:r>
      </w:smartTag>
      <w:r w:rsidR="003354FE" w:rsidRPr="00164F4A">
        <w:t xml:space="preserve"> e-pakalpojumu un IS servisu implementācijā arī ir asinhrons.</w:t>
      </w:r>
    </w:p>
    <w:p w14:paraId="4BAC36D8" w14:textId="547A62AF" w:rsidR="003354FE" w:rsidRPr="00164F4A" w:rsidRDefault="003354FE" w:rsidP="003354FE">
      <w:r w:rsidRPr="00164F4A">
        <w:t xml:space="preserve">Iespējamie integrācijas scenāriji </w:t>
      </w:r>
      <w:r w:rsidR="004818F9">
        <w:t>VISS</w:t>
      </w:r>
      <w:r w:rsidRPr="00164F4A">
        <w:t xml:space="preserve"> infrastruktūrā ir parādīti </w:t>
      </w:r>
      <w:r w:rsidRPr="00164F4A">
        <w:fldChar w:fldCharType="begin"/>
      </w:r>
      <w:r w:rsidRPr="00164F4A">
        <w:instrText xml:space="preserve"> REF _Ref131066844 \h </w:instrText>
      </w:r>
      <w:r w:rsidRPr="00164F4A">
        <w:fldChar w:fldCharType="separate"/>
      </w:r>
      <w:r w:rsidR="00836371">
        <w:rPr>
          <w:noProof/>
        </w:rPr>
        <w:t>5</w:t>
      </w:r>
      <w:r w:rsidRPr="00164F4A">
        <w:fldChar w:fldCharType="end"/>
      </w:r>
      <w:r w:rsidRPr="00164F4A">
        <w:t>.-</w:t>
      </w:r>
      <w:r w:rsidRPr="00164F4A">
        <w:fldChar w:fldCharType="begin"/>
      </w:r>
      <w:r w:rsidRPr="00164F4A">
        <w:instrText xml:space="preserve"> REF _Ref131066848 \h </w:instrText>
      </w:r>
      <w:r w:rsidRPr="00164F4A">
        <w:fldChar w:fldCharType="separate"/>
      </w:r>
      <w:r w:rsidR="00836371">
        <w:rPr>
          <w:noProof/>
        </w:rPr>
        <w:t>8</w:t>
      </w:r>
      <w:r w:rsidRPr="00164F4A">
        <w:fldChar w:fldCharType="end"/>
      </w:r>
      <w:r w:rsidRPr="00164F4A">
        <w:t xml:space="preserve">.attēlos, kur: </w:t>
      </w:r>
    </w:p>
    <w:p w14:paraId="4BAC36D9" w14:textId="77777777" w:rsidR="003354FE" w:rsidRPr="00164F4A" w:rsidRDefault="003354FE" w:rsidP="003354FE">
      <w:pPr>
        <w:pStyle w:val="ListBullet"/>
      </w:pPr>
      <w:r w:rsidRPr="00164F4A">
        <w:t>A – Pieprasījumu serviss vai Orķestrēšanas serviss;</w:t>
      </w:r>
    </w:p>
    <w:p w14:paraId="4BAC36DA" w14:textId="77777777" w:rsidR="003354FE" w:rsidRPr="00164F4A" w:rsidRDefault="003354FE" w:rsidP="003354FE">
      <w:pPr>
        <w:pStyle w:val="ListBullet"/>
      </w:pPr>
      <w:r w:rsidRPr="00164F4A">
        <w:t>B – IS servisa klienta daļa (Integrācijas serviss);</w:t>
      </w:r>
    </w:p>
    <w:p w14:paraId="4BAC36DB" w14:textId="77777777" w:rsidR="003354FE" w:rsidRPr="00164F4A" w:rsidRDefault="003354FE" w:rsidP="003354FE">
      <w:pPr>
        <w:pStyle w:val="ListBullet"/>
      </w:pPr>
      <w:r w:rsidRPr="00164F4A">
        <w:t>C – IS servisa servera daļa (</w:t>
      </w:r>
      <w:r w:rsidRPr="00164F4A">
        <w:rPr>
          <w:i/>
          <w:iCs/>
        </w:rPr>
        <w:t>back-end</w:t>
      </w:r>
      <w:r w:rsidRPr="00164F4A">
        <w:rPr>
          <w:iCs/>
        </w:rPr>
        <w:t xml:space="preserve"> </w:t>
      </w:r>
      <w:r w:rsidRPr="00164F4A">
        <w:t>sistēma).</w:t>
      </w:r>
    </w:p>
    <w:p w14:paraId="4BAC36DC" w14:textId="09333C28" w:rsidR="003354FE" w:rsidRPr="00164F4A" w:rsidRDefault="003354FE" w:rsidP="003354FE">
      <w:r w:rsidRPr="00164F4A">
        <w:t>Tā kā „</w:t>
      </w:r>
      <w:r w:rsidRPr="00164F4A">
        <w:rPr>
          <w:iCs/>
        </w:rPr>
        <w:t>back-end”</w:t>
      </w:r>
      <w:r w:rsidRPr="00164F4A">
        <w:t xml:space="preserve"> sistēma var būt sinhrona vai asinhrona un </w:t>
      </w:r>
      <w:r w:rsidR="004818F9">
        <w:t>VISS</w:t>
      </w:r>
      <w:r w:rsidRPr="00164F4A">
        <w:t xml:space="preserve"> Integrācijas servisi arī var būt sinhroni vai asinhroni, veidojas četri dažādi scenāriji (</w:t>
      </w:r>
      <w:r w:rsidR="00934B74" w:rsidRPr="00164F4A">
        <w:t>skat.</w:t>
      </w:r>
      <w:r w:rsidRPr="00164F4A">
        <w:t xml:space="preserve"> </w:t>
      </w:r>
      <w:r w:rsidRPr="00164F4A">
        <w:fldChar w:fldCharType="begin"/>
      </w:r>
      <w:r w:rsidRPr="00164F4A">
        <w:instrText xml:space="preserve"> REF _Ref131066844 \h </w:instrText>
      </w:r>
      <w:r w:rsidRPr="00164F4A">
        <w:fldChar w:fldCharType="separate"/>
      </w:r>
      <w:r w:rsidR="00836371">
        <w:rPr>
          <w:noProof/>
        </w:rPr>
        <w:t>5</w:t>
      </w:r>
      <w:r w:rsidRPr="00164F4A">
        <w:fldChar w:fldCharType="end"/>
      </w:r>
      <w:r w:rsidRPr="00164F4A">
        <w:t>.-</w:t>
      </w:r>
      <w:r w:rsidRPr="00164F4A">
        <w:fldChar w:fldCharType="begin"/>
      </w:r>
      <w:r w:rsidRPr="00164F4A">
        <w:instrText xml:space="preserve"> REF _Ref131066848 \h </w:instrText>
      </w:r>
      <w:r w:rsidRPr="00164F4A">
        <w:fldChar w:fldCharType="separate"/>
      </w:r>
      <w:r w:rsidR="00836371">
        <w:rPr>
          <w:noProof/>
        </w:rPr>
        <w:t>8</w:t>
      </w:r>
      <w:r w:rsidRPr="00164F4A">
        <w:fldChar w:fldCharType="end"/>
      </w:r>
      <w:r w:rsidRPr="00164F4A">
        <w:t>.attēlu).</w:t>
      </w:r>
    </w:p>
    <w:p w14:paraId="4BAC36DD" w14:textId="77777777" w:rsidR="003354FE" w:rsidRPr="00164F4A" w:rsidRDefault="003354FE" w:rsidP="007D1894">
      <w:pPr>
        <w:pStyle w:val="ListNumber"/>
        <w:numPr>
          <w:ilvl w:val="0"/>
          <w:numId w:val="27"/>
        </w:numPr>
        <w:spacing w:before="0" w:after="0"/>
        <w:contextualSpacing w:val="0"/>
      </w:pPr>
      <w:r w:rsidRPr="00164F4A">
        <w:lastRenderedPageBreak/>
        <w:t>Asinhrons -&gt; Sinhrons (</w:t>
      </w:r>
      <w:r w:rsidRPr="00164F4A">
        <w:rPr>
          <w:i/>
        </w:rPr>
        <w:t>simulated async</w:t>
      </w:r>
      <w:r w:rsidRPr="00164F4A">
        <w:t>).</w:t>
      </w:r>
    </w:p>
    <w:p w14:paraId="4BAC36DE" w14:textId="77777777" w:rsidR="003354FE" w:rsidRPr="00164F4A" w:rsidRDefault="003354FE" w:rsidP="003354FE">
      <w:pPr>
        <w:pStyle w:val="Pictureposition"/>
      </w:pPr>
      <w:r w:rsidRPr="00164F4A">
        <w:rPr>
          <w:noProof/>
          <w:lang w:eastAsia="lv-LV"/>
        </w:rPr>
        <w:drawing>
          <wp:inline distT="0" distB="0" distL="0" distR="0" wp14:anchorId="4BAC38CE" wp14:editId="30E69A63">
            <wp:extent cx="3559937" cy="192090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679" cy="1924543"/>
                    </a:xfrm>
                    <a:prstGeom prst="rect">
                      <a:avLst/>
                    </a:prstGeom>
                    <a:noFill/>
                    <a:ln>
                      <a:noFill/>
                    </a:ln>
                  </pic:spPr>
                </pic:pic>
              </a:graphicData>
            </a:graphic>
          </wp:inline>
        </w:drawing>
      </w:r>
    </w:p>
    <w:bookmarkStart w:id="96" w:name="_Ref131066840"/>
    <w:p w14:paraId="4BAC36DF" w14:textId="06A1D1B9" w:rsidR="003354FE" w:rsidRPr="00164F4A" w:rsidRDefault="003354FE" w:rsidP="003354FE">
      <w:pPr>
        <w:pStyle w:val="Picturecaption"/>
      </w:pPr>
      <w:r w:rsidRPr="00164F4A">
        <w:fldChar w:fldCharType="begin"/>
      </w:r>
      <w:r w:rsidRPr="00164F4A">
        <w:instrText xml:space="preserve"> SEQ Attēls \* ARABIC </w:instrText>
      </w:r>
      <w:r w:rsidRPr="00164F4A">
        <w:fldChar w:fldCharType="separate"/>
      </w:r>
      <w:bookmarkStart w:id="97" w:name="_Ref131066844"/>
      <w:bookmarkStart w:id="98" w:name="_Toc131332785"/>
      <w:bookmarkStart w:id="99" w:name="_Toc190573649"/>
      <w:bookmarkStart w:id="100" w:name="_Toc204144139"/>
      <w:bookmarkStart w:id="101" w:name="_Toc205036809"/>
      <w:bookmarkStart w:id="102" w:name="_Toc383698581"/>
      <w:r w:rsidR="00836371">
        <w:rPr>
          <w:noProof/>
        </w:rPr>
        <w:t>5</w:t>
      </w:r>
      <w:bookmarkEnd w:id="97"/>
      <w:r w:rsidRPr="00164F4A">
        <w:fldChar w:fldCharType="end"/>
      </w:r>
      <w:r w:rsidR="00F973E6" w:rsidRPr="00164F4A">
        <w:t>.</w:t>
      </w:r>
      <w:r w:rsidRPr="00164F4A">
        <w:t>attēls. Asinhrons -&gt; Sinhrons scenārijs</w:t>
      </w:r>
      <w:bookmarkEnd w:id="96"/>
      <w:bookmarkEnd w:id="98"/>
      <w:bookmarkEnd w:id="99"/>
      <w:bookmarkEnd w:id="100"/>
      <w:bookmarkEnd w:id="101"/>
      <w:bookmarkEnd w:id="102"/>
    </w:p>
    <w:p w14:paraId="4BAC36E0" w14:textId="77777777" w:rsidR="003354FE" w:rsidRPr="00164F4A" w:rsidRDefault="003354FE" w:rsidP="007D1894">
      <w:pPr>
        <w:pStyle w:val="ListNumber"/>
        <w:numPr>
          <w:ilvl w:val="0"/>
          <w:numId w:val="14"/>
        </w:numPr>
        <w:spacing w:before="0" w:after="0"/>
        <w:contextualSpacing w:val="0"/>
      </w:pPr>
      <w:r w:rsidRPr="00164F4A">
        <w:t>Sinhrons -&gt; Sinhrons.</w:t>
      </w:r>
    </w:p>
    <w:p w14:paraId="4BAC36E1" w14:textId="77777777" w:rsidR="003354FE" w:rsidRPr="00164F4A" w:rsidRDefault="003354FE" w:rsidP="003354FE">
      <w:pPr>
        <w:pStyle w:val="Pictureposition"/>
      </w:pPr>
      <w:r w:rsidRPr="00164F4A">
        <w:rPr>
          <w:noProof/>
          <w:lang w:eastAsia="lv-LV"/>
        </w:rPr>
        <w:drawing>
          <wp:inline distT="0" distB="0" distL="0" distR="0" wp14:anchorId="4BAC38D0" wp14:editId="550A5D0A">
            <wp:extent cx="3699269" cy="1399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3708" cy="1401109"/>
                    </a:xfrm>
                    <a:prstGeom prst="rect">
                      <a:avLst/>
                    </a:prstGeom>
                    <a:noFill/>
                    <a:ln>
                      <a:noFill/>
                    </a:ln>
                  </pic:spPr>
                </pic:pic>
              </a:graphicData>
            </a:graphic>
          </wp:inline>
        </w:drawing>
      </w:r>
    </w:p>
    <w:p w14:paraId="4BAC36E2" w14:textId="030B0795" w:rsidR="003354FE" w:rsidRPr="00164F4A" w:rsidRDefault="00836371" w:rsidP="003354FE">
      <w:pPr>
        <w:pStyle w:val="Picturecaption"/>
      </w:pPr>
      <w:r>
        <w:fldChar w:fldCharType="begin"/>
      </w:r>
      <w:r>
        <w:instrText xml:space="preserve"> SEQ Attēls \* ARABIC </w:instrText>
      </w:r>
      <w:r>
        <w:fldChar w:fldCharType="separate"/>
      </w:r>
      <w:bookmarkStart w:id="103" w:name="_Toc131332786"/>
      <w:bookmarkStart w:id="104" w:name="_Toc190573650"/>
      <w:bookmarkStart w:id="105" w:name="_Toc204144140"/>
      <w:bookmarkStart w:id="106" w:name="_Toc205036810"/>
      <w:bookmarkStart w:id="107" w:name="_Toc383698582"/>
      <w:r>
        <w:rPr>
          <w:noProof/>
        </w:rPr>
        <w:t>6</w:t>
      </w:r>
      <w:r>
        <w:rPr>
          <w:noProof/>
        </w:rPr>
        <w:fldChar w:fldCharType="end"/>
      </w:r>
      <w:r w:rsidR="00F973E6" w:rsidRPr="00164F4A">
        <w:t>.</w:t>
      </w:r>
      <w:r w:rsidR="003354FE" w:rsidRPr="00164F4A">
        <w:t>attēls. Sinhrons -&gt; Sinhrons scenārijs</w:t>
      </w:r>
      <w:bookmarkEnd w:id="103"/>
      <w:bookmarkEnd w:id="104"/>
      <w:bookmarkEnd w:id="105"/>
      <w:bookmarkEnd w:id="106"/>
      <w:bookmarkEnd w:id="107"/>
    </w:p>
    <w:p w14:paraId="4BAC36E3" w14:textId="77777777" w:rsidR="003354FE" w:rsidRPr="00164F4A" w:rsidRDefault="003354FE" w:rsidP="007D1894">
      <w:pPr>
        <w:pStyle w:val="ListNumber"/>
        <w:numPr>
          <w:ilvl w:val="0"/>
          <w:numId w:val="14"/>
        </w:numPr>
        <w:spacing w:before="0" w:after="0"/>
        <w:contextualSpacing w:val="0"/>
      </w:pPr>
      <w:r w:rsidRPr="00164F4A">
        <w:t>Asinhrons -&gt; Asinhrons.</w:t>
      </w:r>
    </w:p>
    <w:p w14:paraId="4BAC36E4" w14:textId="77777777" w:rsidR="003354FE" w:rsidRPr="00164F4A" w:rsidRDefault="003354FE" w:rsidP="003354FE">
      <w:pPr>
        <w:pStyle w:val="Pictureposition"/>
      </w:pPr>
      <w:r w:rsidRPr="00164F4A">
        <w:rPr>
          <w:noProof/>
          <w:lang w:eastAsia="lv-LV"/>
        </w:rPr>
        <w:drawing>
          <wp:inline distT="0" distB="0" distL="0" distR="0" wp14:anchorId="4BAC38D2" wp14:editId="4D5A730D">
            <wp:extent cx="3579650" cy="18685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3501" cy="1870566"/>
                    </a:xfrm>
                    <a:prstGeom prst="rect">
                      <a:avLst/>
                    </a:prstGeom>
                    <a:noFill/>
                    <a:ln>
                      <a:noFill/>
                    </a:ln>
                  </pic:spPr>
                </pic:pic>
              </a:graphicData>
            </a:graphic>
          </wp:inline>
        </w:drawing>
      </w:r>
    </w:p>
    <w:p w14:paraId="4BAC36E5" w14:textId="2B21BAB5" w:rsidR="003354FE" w:rsidRPr="00164F4A" w:rsidRDefault="00836371" w:rsidP="003354FE">
      <w:pPr>
        <w:pStyle w:val="Picturecaption"/>
      </w:pPr>
      <w:r>
        <w:fldChar w:fldCharType="begin"/>
      </w:r>
      <w:r>
        <w:instrText xml:space="preserve"> SEQ Attēls \* ARABIC </w:instrText>
      </w:r>
      <w:r>
        <w:fldChar w:fldCharType="separate"/>
      </w:r>
      <w:bookmarkStart w:id="108" w:name="_Toc131332787"/>
      <w:bookmarkStart w:id="109" w:name="_Toc190573651"/>
      <w:bookmarkStart w:id="110" w:name="_Toc204144141"/>
      <w:bookmarkStart w:id="111" w:name="_Toc205036811"/>
      <w:bookmarkStart w:id="112" w:name="_Toc383698583"/>
      <w:r>
        <w:rPr>
          <w:noProof/>
        </w:rPr>
        <w:t>7</w:t>
      </w:r>
      <w:r>
        <w:rPr>
          <w:noProof/>
        </w:rPr>
        <w:fldChar w:fldCharType="end"/>
      </w:r>
      <w:r w:rsidR="00F973E6" w:rsidRPr="00164F4A">
        <w:t>.</w:t>
      </w:r>
      <w:r w:rsidR="003354FE" w:rsidRPr="00164F4A">
        <w:t>attēls. Asinhrons -&gt; Asinhrons scenārijs</w:t>
      </w:r>
      <w:bookmarkEnd w:id="108"/>
      <w:bookmarkEnd w:id="109"/>
      <w:bookmarkEnd w:id="110"/>
      <w:bookmarkEnd w:id="111"/>
      <w:bookmarkEnd w:id="112"/>
    </w:p>
    <w:p w14:paraId="4BAC36E6" w14:textId="77777777" w:rsidR="003354FE" w:rsidRPr="00164F4A" w:rsidRDefault="003354FE" w:rsidP="007D1894">
      <w:pPr>
        <w:pStyle w:val="ListNumber"/>
        <w:numPr>
          <w:ilvl w:val="0"/>
          <w:numId w:val="14"/>
        </w:numPr>
        <w:spacing w:before="0" w:after="0"/>
        <w:contextualSpacing w:val="0"/>
      </w:pPr>
      <w:r w:rsidRPr="00164F4A">
        <w:t>Sinhrons -&gt; Asinhrons.</w:t>
      </w:r>
    </w:p>
    <w:p w14:paraId="4BAC36E7" w14:textId="77777777" w:rsidR="003354FE" w:rsidRPr="00164F4A" w:rsidRDefault="003354FE" w:rsidP="003354FE">
      <w:pPr>
        <w:pStyle w:val="Pictureposition"/>
      </w:pPr>
      <w:r w:rsidRPr="00164F4A">
        <w:rPr>
          <w:noProof/>
          <w:lang w:eastAsia="lv-LV"/>
        </w:rPr>
        <w:lastRenderedPageBreak/>
        <w:drawing>
          <wp:inline distT="0" distB="0" distL="0" distR="0" wp14:anchorId="4BAC38D4" wp14:editId="79B0B92B">
            <wp:extent cx="3609845" cy="178904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5339" cy="1786811"/>
                    </a:xfrm>
                    <a:prstGeom prst="rect">
                      <a:avLst/>
                    </a:prstGeom>
                    <a:noFill/>
                    <a:ln>
                      <a:noFill/>
                    </a:ln>
                  </pic:spPr>
                </pic:pic>
              </a:graphicData>
            </a:graphic>
          </wp:inline>
        </w:drawing>
      </w:r>
    </w:p>
    <w:p w14:paraId="4BAC36E8" w14:textId="0498D297" w:rsidR="003354FE" w:rsidRPr="00164F4A" w:rsidRDefault="00836371" w:rsidP="003354FE">
      <w:pPr>
        <w:pStyle w:val="Picturecaption"/>
      </w:pPr>
      <w:r>
        <w:fldChar w:fldCharType="begin"/>
      </w:r>
      <w:r>
        <w:instrText xml:space="preserve"> SEQ Attēls \* ARABI</w:instrText>
      </w:r>
      <w:r>
        <w:instrText xml:space="preserve">C </w:instrText>
      </w:r>
      <w:r>
        <w:fldChar w:fldCharType="separate"/>
      </w:r>
      <w:bookmarkStart w:id="113" w:name="_Ref131066848"/>
      <w:bookmarkStart w:id="114" w:name="_Toc131332788"/>
      <w:bookmarkStart w:id="115" w:name="_Toc190573652"/>
      <w:bookmarkStart w:id="116" w:name="_Toc204144142"/>
      <w:bookmarkStart w:id="117" w:name="_Toc205036812"/>
      <w:bookmarkStart w:id="118" w:name="_Toc383698584"/>
      <w:r>
        <w:rPr>
          <w:noProof/>
        </w:rPr>
        <w:t>8</w:t>
      </w:r>
      <w:bookmarkEnd w:id="113"/>
      <w:r>
        <w:rPr>
          <w:noProof/>
        </w:rPr>
        <w:fldChar w:fldCharType="end"/>
      </w:r>
      <w:r w:rsidR="00F973E6" w:rsidRPr="00164F4A">
        <w:t>.</w:t>
      </w:r>
      <w:r w:rsidR="003354FE" w:rsidRPr="00164F4A">
        <w:t>attēls. Sinhrons -&gt; Asinhrons scenārijs</w:t>
      </w:r>
      <w:bookmarkEnd w:id="114"/>
      <w:bookmarkEnd w:id="115"/>
      <w:bookmarkEnd w:id="116"/>
      <w:bookmarkEnd w:id="117"/>
      <w:bookmarkEnd w:id="118"/>
    </w:p>
    <w:p w14:paraId="4BAC36E9" w14:textId="56AA2BF5" w:rsidR="003354FE" w:rsidRPr="00164F4A" w:rsidRDefault="003354FE" w:rsidP="003354FE">
      <w:r w:rsidRPr="00164F4A">
        <w:t>Atkarībā no biznesa scenārija un prasībām, implementējot IS servisus un e-pakalpojumus, var rasties nepieciešamība pēc jebkuras no šīm kombinācijām. Priekšrocība tomēr</w:t>
      </w:r>
      <w:r w:rsidR="0024652E" w:rsidRPr="00164F4A">
        <w:t xml:space="preserve"> dodama asinhronajiem scenārijiem</w:t>
      </w:r>
      <w:r w:rsidRPr="00164F4A">
        <w:t xml:space="preserve">. Scenāriju „Sinhrons -&gt; Asinhrons” iespējams izmantot tikai un vienīgi gadījumā, ja </w:t>
      </w:r>
      <w:r w:rsidRPr="00164F4A">
        <w:rPr>
          <w:i/>
          <w:iCs/>
        </w:rPr>
        <w:t>back-end</w:t>
      </w:r>
      <w:r w:rsidRPr="00164F4A">
        <w:t xml:space="preserve"> sistēma piedāvā vienīgi asinhronu izsaukumu</w:t>
      </w:r>
      <w:r w:rsidR="0024652E">
        <w:t>,</w:t>
      </w:r>
      <w:r w:rsidRPr="00164F4A">
        <w:t xml:space="preserve"> vai biznesa scenārijs prasa izmantot sinhrono variantu.</w:t>
      </w:r>
    </w:p>
    <w:p w14:paraId="4BAC36EA" w14:textId="77777777" w:rsidR="003354FE" w:rsidRPr="00164F4A" w:rsidRDefault="003354FE" w:rsidP="003354FE">
      <w:pPr>
        <w:pStyle w:val="Heading3"/>
      </w:pPr>
      <w:bookmarkStart w:id="119" w:name="_Ref202699951"/>
      <w:bookmarkStart w:id="120" w:name="_Toc204144097"/>
      <w:bookmarkStart w:id="121" w:name="_Toc205036776"/>
      <w:bookmarkStart w:id="122" w:name="_Toc383698537"/>
      <w:r w:rsidRPr="00164F4A">
        <w:t>Integrācijas IS servisu izstrādes prasības</w:t>
      </w:r>
      <w:bookmarkEnd w:id="119"/>
      <w:bookmarkEnd w:id="120"/>
      <w:bookmarkEnd w:id="121"/>
      <w:bookmarkEnd w:id="122"/>
    </w:p>
    <w:p w14:paraId="4BAC36EB" w14:textId="59654CFD" w:rsidR="003354FE" w:rsidRPr="00164F4A" w:rsidRDefault="004818F9" w:rsidP="003354FE">
      <w:r>
        <w:t>VISS</w:t>
      </w:r>
      <w:r w:rsidR="003354FE" w:rsidRPr="00164F4A">
        <w:t xml:space="preserve"> nodrošina iespēju darboties ar sinhroniem un asinhroniem integrācijas IS servisiem. Neatkarīgi no tehnoloģijas vai realizācijas visiem Integrācijas IS servisiem ir izvirzītas šādas prasības: </w:t>
      </w:r>
    </w:p>
    <w:p w14:paraId="4BAC36EC" w14:textId="77777777" w:rsidR="003354FE" w:rsidRPr="00164F4A" w:rsidRDefault="003354FE" w:rsidP="007D1894">
      <w:pPr>
        <w:pStyle w:val="ListNumber"/>
        <w:numPr>
          <w:ilvl w:val="0"/>
          <w:numId w:val="26"/>
        </w:numPr>
        <w:spacing w:before="0" w:after="0"/>
        <w:contextualSpacing w:val="0"/>
      </w:pPr>
      <w:r w:rsidRPr="00164F4A">
        <w:t>IS servisam jāatbilst WS-I rekomendācijai Basic Profile 1.1 (</w:t>
      </w:r>
      <w:hyperlink r:id="rId32" w:history="1">
        <w:r w:rsidRPr="00164F4A">
          <w:rPr>
            <w:rStyle w:val="Hyperlink"/>
          </w:rPr>
          <w:t>http://www.ws-i.org/Profiles/BasicProfile-1.1-2004-08-24.html</w:t>
        </w:r>
      </w:hyperlink>
      <w:r w:rsidRPr="00164F4A">
        <w:t>).</w:t>
      </w:r>
    </w:p>
    <w:p w14:paraId="4BAC36ED" w14:textId="77777777" w:rsidR="003354FE" w:rsidRPr="00164F4A" w:rsidRDefault="003354FE" w:rsidP="007D1894">
      <w:pPr>
        <w:pStyle w:val="ListNumber"/>
        <w:numPr>
          <w:ilvl w:val="0"/>
          <w:numId w:val="14"/>
        </w:numPr>
        <w:spacing w:before="0" w:after="0"/>
        <w:contextualSpacing w:val="0"/>
      </w:pPr>
      <w:r w:rsidRPr="00164F4A">
        <w:t>IS servisa vārdtelpai (namespace) jābūt http://ivis.eps.gov.lv/ISS/IVISService/v1-0</w:t>
      </w:r>
    </w:p>
    <w:p w14:paraId="4BAC36EE" w14:textId="3485C9B2" w:rsidR="003354FE" w:rsidRPr="00164F4A" w:rsidRDefault="003354FE" w:rsidP="007D1894">
      <w:pPr>
        <w:pStyle w:val="ListNumber"/>
        <w:numPr>
          <w:ilvl w:val="0"/>
          <w:numId w:val="14"/>
        </w:numPr>
        <w:spacing w:before="0" w:after="0"/>
        <w:contextualSpacing w:val="0"/>
      </w:pPr>
      <w:r w:rsidRPr="00164F4A">
        <w:t xml:space="preserve">Datu nodošanas un saņemšanas formāts ir XML. XML ziņojumam, kas satur IS servisa biznesa datus, jābūt noformētam atbilstoši iepriekš definētai XML shēmai (XML shēmas tipam). XML shēmai jābūt reģistrētai </w:t>
      </w:r>
      <w:r w:rsidR="004818F9">
        <w:t>VISS</w:t>
      </w:r>
      <w:r w:rsidRPr="00164F4A">
        <w:t xml:space="preserve"> XML shēmu katalogā saskaņā ar XML shēmu izstrādes vadlīniju dokumentu </w:t>
      </w:r>
      <w:r w:rsidRPr="00164F4A">
        <w:fldChar w:fldCharType="begin"/>
      </w:r>
      <w:r w:rsidRPr="00164F4A">
        <w:instrText xml:space="preserve"> REF _Ref152649136 \n \h  \* MERGEFORMAT </w:instrText>
      </w:r>
      <w:r w:rsidRPr="00164F4A">
        <w:fldChar w:fldCharType="separate"/>
      </w:r>
      <w:r w:rsidR="00836371">
        <w:t>[1]</w:t>
      </w:r>
      <w:r w:rsidRPr="00164F4A">
        <w:fldChar w:fldCharType="end"/>
      </w:r>
      <w:r w:rsidRPr="00164F4A">
        <w:t>.</w:t>
      </w:r>
    </w:p>
    <w:p w14:paraId="4BAC36EF" w14:textId="4F5F8A94" w:rsidR="003354FE" w:rsidRPr="00164F4A" w:rsidRDefault="003354FE" w:rsidP="007D1894">
      <w:pPr>
        <w:pStyle w:val="ListNumber"/>
        <w:numPr>
          <w:ilvl w:val="0"/>
          <w:numId w:val="14"/>
        </w:numPr>
        <w:spacing w:before="0" w:after="0"/>
        <w:contextualSpacing w:val="0"/>
      </w:pPr>
      <w:r w:rsidRPr="00164F4A">
        <w:t xml:space="preserve">WSDL deklarācijai jāsatur </w:t>
      </w:r>
      <w:smartTag w:uri="schemas-tilde-lv/tildestengine" w:element="veidnes">
        <w:smartTagPr>
          <w:attr w:name="text" w:val="speciāla"/>
          <w:attr w:name="baseform" w:val="speci￢la"/>
          <w:attr w:name="id" w:val="-1"/>
        </w:smartTagPr>
        <w:r w:rsidRPr="00164F4A">
          <w:t>speciāla</w:t>
        </w:r>
      </w:smartTag>
      <w:r w:rsidRPr="00164F4A">
        <w:t xml:space="preserve"> XML sekcija (</w:t>
      </w:r>
      <w:r w:rsidR="00934B74" w:rsidRPr="00164F4A">
        <w:t>skat.</w:t>
      </w:r>
      <w:r w:rsidRPr="00164F4A">
        <w:t xml:space="preserve"> </w:t>
      </w:r>
      <w:r w:rsidRPr="00164F4A">
        <w:fldChar w:fldCharType="begin"/>
      </w:r>
      <w:r w:rsidRPr="00164F4A">
        <w:instrText xml:space="preserve"> REF _Ref152747368 \h  \* MERGEFORMAT </w:instrText>
      </w:r>
      <w:r w:rsidRPr="00164F4A">
        <w:fldChar w:fldCharType="separate"/>
      </w:r>
      <w:r w:rsidR="00836371">
        <w:t>9</w:t>
      </w:r>
      <w:r w:rsidRPr="00164F4A">
        <w:fldChar w:fldCharType="end"/>
      </w:r>
      <w:r w:rsidR="007A0F85" w:rsidRPr="00164F4A">
        <w:t>.</w:t>
      </w:r>
      <w:r w:rsidRPr="00164F4A">
        <w:t xml:space="preserve">attēlu), kas ietver IS servisa identifikatoru, atgriežamo kļūdu un citu notikumu kopu, ienākošo un izejošo XML shēmas datu tipu identifikatorus. </w:t>
      </w:r>
    </w:p>
    <w:p w14:paraId="4BAC36F0" w14:textId="77777777" w:rsidR="003354FE" w:rsidRPr="00164F4A" w:rsidRDefault="003354FE" w:rsidP="00E11418">
      <w:pPr>
        <w:pStyle w:val="Pictureposition"/>
      </w:pPr>
      <w:r w:rsidRPr="00E11418">
        <w:rPr>
          <w:noProof/>
          <w:lang w:eastAsia="lv-LV"/>
        </w:rPr>
        <w:lastRenderedPageBreak/>
        <w:drawing>
          <wp:inline distT="0" distB="0" distL="0" distR="0" wp14:anchorId="4BAC38D6" wp14:editId="0CFAC0ED">
            <wp:extent cx="5231078" cy="398360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240" cy="3983726"/>
                    </a:xfrm>
                    <a:prstGeom prst="rect">
                      <a:avLst/>
                    </a:prstGeom>
                    <a:noFill/>
                    <a:ln>
                      <a:noFill/>
                    </a:ln>
                  </pic:spPr>
                </pic:pic>
              </a:graphicData>
            </a:graphic>
          </wp:inline>
        </w:drawing>
      </w:r>
    </w:p>
    <w:p w14:paraId="4BAC36F1" w14:textId="7BD28535" w:rsidR="003354FE" w:rsidRPr="00164F4A" w:rsidRDefault="00836371" w:rsidP="003354FE">
      <w:pPr>
        <w:pStyle w:val="Picturecaption"/>
      </w:pPr>
      <w:r>
        <w:fldChar w:fldCharType="begin"/>
      </w:r>
      <w:r>
        <w:instrText xml:space="preserve"> SEQ Attēls \* ARABIC </w:instrText>
      </w:r>
      <w:r>
        <w:fldChar w:fldCharType="separate"/>
      </w:r>
      <w:bookmarkStart w:id="123" w:name="_Ref152747368"/>
      <w:bookmarkStart w:id="124" w:name="_Toc204144143"/>
      <w:bookmarkStart w:id="125" w:name="_Toc205036813"/>
      <w:bookmarkStart w:id="126" w:name="_Toc383698585"/>
      <w:r>
        <w:rPr>
          <w:noProof/>
        </w:rPr>
        <w:t>9</w:t>
      </w:r>
      <w:bookmarkEnd w:id="123"/>
      <w:r>
        <w:rPr>
          <w:noProof/>
        </w:rPr>
        <w:fldChar w:fldCharType="end"/>
      </w:r>
      <w:r w:rsidR="00934B74" w:rsidRPr="00164F4A">
        <w:t>.</w:t>
      </w:r>
      <w:r w:rsidR="003354FE" w:rsidRPr="00164F4A">
        <w:t>attēls. Integrācijas IS servisa aprakstošā sekcija</w:t>
      </w:r>
      <w:bookmarkEnd w:id="124"/>
      <w:bookmarkEnd w:id="125"/>
      <w:bookmarkEnd w:id="126"/>
    </w:p>
    <w:p w14:paraId="4BAC36F2" w14:textId="444542E4" w:rsidR="003354FE" w:rsidRPr="00164F4A" w:rsidRDefault="003354FE" w:rsidP="007D1894">
      <w:pPr>
        <w:pStyle w:val="ListNumber"/>
        <w:numPr>
          <w:ilvl w:val="0"/>
          <w:numId w:val="14"/>
        </w:numPr>
        <w:spacing w:before="0" w:after="0"/>
        <w:contextualSpacing w:val="0"/>
        <w:rPr>
          <w:sz w:val="24"/>
        </w:rPr>
      </w:pPr>
      <w:r w:rsidRPr="00164F4A">
        <w:t xml:space="preserve">Sinhrons Integrācijas IS serviss satur obligāto metodi (SOAPAction) </w:t>
      </w:r>
      <w:r w:rsidRPr="00164F4A">
        <w:rPr>
          <w:rStyle w:val="CodeInText"/>
          <w:noProof w:val="0"/>
          <w:lang w:val="lv-LV"/>
        </w:rPr>
        <w:t>DefaultMethodSync</w:t>
      </w:r>
      <w:r w:rsidRPr="00164F4A">
        <w:t xml:space="preserve">, kas saņem tās darbināšanai nepieciešamos datus aploksnē </w:t>
      </w:r>
      <w:r w:rsidRPr="00164F4A">
        <w:rPr>
          <w:rStyle w:val="CodeInText"/>
          <w:noProof w:val="0"/>
          <w:lang w:val="lv-LV"/>
        </w:rPr>
        <w:t>IVISRequest</w:t>
      </w:r>
      <w:r w:rsidRPr="00164F4A">
        <w:t xml:space="preserve"> (</w:t>
      </w:r>
      <w:hyperlink r:id="rId34" w:history="1">
        <w:r w:rsidRPr="00164F4A">
          <w:rPr>
            <w:rStyle w:val="Hyperlink"/>
          </w:rPr>
          <w:t>http://ivis.eps.gov.lv/XMLSchemas/100001/IVIS/v1-0/IVISRequest.xsd</w:t>
        </w:r>
      </w:hyperlink>
      <w:r w:rsidRPr="00164F4A">
        <w:t xml:space="preserve">) un datus, kā arī citu saistīto informāciju par izpildi atgriež aploksnē </w:t>
      </w:r>
      <w:r w:rsidRPr="00164F4A">
        <w:rPr>
          <w:rStyle w:val="CodeInText"/>
          <w:noProof w:val="0"/>
          <w:lang w:val="lv-LV"/>
        </w:rPr>
        <w:t>IVISResponse</w:t>
      </w:r>
      <w:r w:rsidRPr="00164F4A">
        <w:t xml:space="preserve"> (</w:t>
      </w:r>
      <w:hyperlink r:id="rId35" w:history="1">
        <w:r w:rsidRPr="00164F4A">
          <w:rPr>
            <w:rStyle w:val="Hyperlink"/>
          </w:rPr>
          <w:t>http://ivis.eps.gov.lv/XMLSchemas/100001/IVIS/v1-0/IVISResponse.xsd</w:t>
        </w:r>
      </w:hyperlink>
      <w:r w:rsidRPr="00164F4A">
        <w:t xml:space="preserve">). Detalizēti minētie XML shēmas tipi un to lietošana ir aprakstīta </w:t>
      </w:r>
      <w:r w:rsidR="00F1641B" w:rsidRPr="00164F4A">
        <w:t>dokument</w:t>
      </w:r>
      <w:r w:rsidR="00F1641B">
        <w:t xml:space="preserve">os </w:t>
      </w:r>
      <w:r w:rsidR="00F1641B">
        <w:fldChar w:fldCharType="begin"/>
      </w:r>
      <w:r w:rsidR="00F1641B">
        <w:instrText xml:space="preserve"> REF _Ref383676954 \r \h </w:instrText>
      </w:r>
      <w:r w:rsidR="00F1641B">
        <w:fldChar w:fldCharType="separate"/>
      </w:r>
      <w:r w:rsidR="00836371">
        <w:t>[5]</w:t>
      </w:r>
      <w:r w:rsidR="00F1641B">
        <w:fldChar w:fldCharType="end"/>
      </w:r>
      <w:r w:rsidR="00F1641B">
        <w:t xml:space="preserve"> un</w:t>
      </w:r>
      <w:r w:rsidR="00840118">
        <w:t xml:space="preserve"> </w:t>
      </w:r>
      <w:r w:rsidR="00F1641B">
        <w:fldChar w:fldCharType="begin"/>
      </w:r>
      <w:r w:rsidR="00F1641B">
        <w:instrText xml:space="preserve"> REF _Ref383676690 \r \h </w:instrText>
      </w:r>
      <w:r w:rsidR="00F1641B">
        <w:fldChar w:fldCharType="separate"/>
      </w:r>
      <w:r w:rsidR="00836371">
        <w:t>[8]</w:t>
      </w:r>
      <w:r w:rsidR="00F1641B">
        <w:fldChar w:fldCharType="end"/>
      </w:r>
      <w:r w:rsidR="00F1641B">
        <w:t>.</w:t>
      </w:r>
    </w:p>
    <w:p w14:paraId="4BAC36F3" w14:textId="2725039C" w:rsidR="003354FE" w:rsidRPr="00164F4A" w:rsidRDefault="003354FE" w:rsidP="007D1894">
      <w:pPr>
        <w:pStyle w:val="ListNumber"/>
        <w:numPr>
          <w:ilvl w:val="0"/>
          <w:numId w:val="14"/>
        </w:numPr>
        <w:spacing w:before="0" w:after="0"/>
        <w:contextualSpacing w:val="0"/>
        <w:rPr>
          <w:sz w:val="24"/>
        </w:rPr>
      </w:pPr>
      <w:r w:rsidRPr="00164F4A">
        <w:t xml:space="preserve">Asinhrons Integrācijas IS serviss satur obligāto metodi (SOAPAction) </w:t>
      </w:r>
      <w:r w:rsidR="00242287">
        <w:rPr>
          <w:rStyle w:val="CodeInText"/>
          <w:noProof w:val="0"/>
          <w:lang w:val="lv-LV"/>
        </w:rPr>
        <w:t>DefaultMethod</w:t>
      </w:r>
      <w:r w:rsidRPr="00164F4A">
        <w:t xml:space="preserve">, kas saņem tās darbināšanai nepieciešamos datus aploksnē </w:t>
      </w:r>
      <w:r w:rsidRPr="00164F4A">
        <w:rPr>
          <w:rStyle w:val="CodeInText"/>
          <w:noProof w:val="0"/>
          <w:lang w:val="lv-LV"/>
        </w:rPr>
        <w:t>IVISRequest</w:t>
      </w:r>
      <w:r w:rsidRPr="00164F4A">
        <w:t xml:space="preserve"> un datus atgriež</w:t>
      </w:r>
      <w:r w:rsidRPr="00164F4A">
        <w:rPr>
          <w:rStyle w:val="CodeInText"/>
          <w:noProof w:val="0"/>
          <w:lang w:val="lv-LV"/>
        </w:rPr>
        <w:t xml:space="preserve"> IVISResponse</w:t>
      </w:r>
      <w:r w:rsidRPr="00164F4A">
        <w:t xml:space="preserve"> struktūrā, saglabājot tos </w:t>
      </w:r>
      <w:r w:rsidR="004818F9">
        <w:t>VISS</w:t>
      </w:r>
      <w:r w:rsidRPr="00164F4A">
        <w:t xml:space="preserve"> Pieprasījumu servisā Asinhrono datu krātuvē</w:t>
      </w:r>
      <w:r w:rsidR="003851D8">
        <w:t> </w:t>
      </w:r>
      <w:r w:rsidR="00527505">
        <w:fldChar w:fldCharType="begin"/>
      </w:r>
      <w:r w:rsidR="00527505">
        <w:instrText xml:space="preserve"> REF _Ref383676829 \r \h </w:instrText>
      </w:r>
      <w:r w:rsidR="00527505">
        <w:fldChar w:fldCharType="separate"/>
      </w:r>
      <w:r w:rsidR="00836371">
        <w:t>[4]</w:t>
      </w:r>
      <w:r w:rsidR="00527505">
        <w:fldChar w:fldCharType="end"/>
      </w:r>
      <w:r w:rsidRPr="00164F4A">
        <w:t xml:space="preserve">. </w:t>
      </w:r>
    </w:p>
    <w:p w14:paraId="4BAC36F4" w14:textId="211283F5" w:rsidR="003354FE" w:rsidRPr="00164F4A" w:rsidRDefault="003354FE" w:rsidP="003354FE">
      <w:r w:rsidRPr="00164F4A">
        <w:t>Konkrēta IS servisa realizācija ir atkarīga no platformas. Tai skaitā, ir izstrādātas konkrētas rekomendācijas Windows platformai</w:t>
      </w:r>
      <w:r w:rsidR="00F1641B">
        <w:t xml:space="preserve"> </w:t>
      </w:r>
      <w:r w:rsidR="00F1641B">
        <w:fldChar w:fldCharType="begin"/>
      </w:r>
      <w:r w:rsidR="00F1641B">
        <w:instrText xml:space="preserve"> REF _Ref383676954 \r \h </w:instrText>
      </w:r>
      <w:r w:rsidR="00F1641B">
        <w:fldChar w:fldCharType="separate"/>
      </w:r>
      <w:r w:rsidR="00836371">
        <w:t>[5]</w:t>
      </w:r>
      <w:r w:rsidR="00F1641B">
        <w:fldChar w:fldCharType="end"/>
      </w:r>
      <w:r w:rsidR="00F1641B">
        <w:t>,</w:t>
      </w:r>
      <w:r w:rsidR="00F1641B">
        <w:fldChar w:fldCharType="begin"/>
      </w:r>
      <w:r w:rsidR="00F1641B">
        <w:instrText xml:space="preserve"> REF _Ref383676690 \r \h </w:instrText>
      </w:r>
      <w:r w:rsidR="00F1641B">
        <w:fldChar w:fldCharType="separate"/>
      </w:r>
      <w:r w:rsidR="00836371">
        <w:t>[8]</w:t>
      </w:r>
      <w:r w:rsidR="00F1641B">
        <w:fldChar w:fldCharType="end"/>
      </w:r>
      <w:r w:rsidRPr="00164F4A">
        <w:t xml:space="preserve">. </w:t>
      </w:r>
    </w:p>
    <w:p w14:paraId="4BAC36F5" w14:textId="77777777" w:rsidR="003354FE" w:rsidRPr="00164F4A" w:rsidRDefault="003354FE" w:rsidP="003354FE">
      <w:pPr>
        <w:pStyle w:val="Heading3"/>
      </w:pPr>
      <w:bookmarkStart w:id="127" w:name="_Toc204144098"/>
      <w:bookmarkStart w:id="128" w:name="_Toc205036777"/>
      <w:bookmarkStart w:id="129" w:name="_Toc383698538"/>
      <w:r w:rsidRPr="00164F4A">
        <w:t>Pieprasījumu auditācija un kontrole</w:t>
      </w:r>
      <w:bookmarkEnd w:id="127"/>
      <w:bookmarkEnd w:id="128"/>
      <w:bookmarkEnd w:id="129"/>
    </w:p>
    <w:p w14:paraId="4BAC36F6" w14:textId="5E5D19E8" w:rsidR="003354FE" w:rsidRPr="00164F4A" w:rsidRDefault="003354FE" w:rsidP="003354FE">
      <w:r w:rsidRPr="00164F4A">
        <w:t xml:space="preserve">Pieprasījumu auditācija un kontrole notiek </w:t>
      </w:r>
      <w:r w:rsidR="004818F9">
        <w:t>VISS</w:t>
      </w:r>
      <w:r w:rsidRPr="00164F4A">
        <w:t xml:space="preserve"> pieprasījumu servisā automātiski, pamatojoties uz informāciju, kas ir nodrošināta IS servisa izsaukumā.</w:t>
      </w:r>
    </w:p>
    <w:p w14:paraId="4BAC36F7" w14:textId="77777777" w:rsidR="003354FE" w:rsidRPr="00164F4A" w:rsidRDefault="003354FE" w:rsidP="003354FE">
      <w:pPr>
        <w:pStyle w:val="Heading3"/>
      </w:pPr>
      <w:bookmarkStart w:id="130" w:name="_Ref202696366"/>
      <w:bookmarkStart w:id="131" w:name="_Toc204144099"/>
      <w:bookmarkStart w:id="132" w:name="_Toc205036778"/>
      <w:bookmarkStart w:id="133" w:name="_Toc383698539"/>
      <w:r w:rsidRPr="00164F4A">
        <w:t>Integrācijas IS servisu notikumu apstrāde</w:t>
      </w:r>
      <w:bookmarkEnd w:id="130"/>
      <w:bookmarkEnd w:id="131"/>
      <w:bookmarkEnd w:id="132"/>
      <w:bookmarkEnd w:id="133"/>
    </w:p>
    <w:p w14:paraId="4BAC36F8" w14:textId="77777777" w:rsidR="003354FE" w:rsidRPr="00164F4A" w:rsidRDefault="003354FE" w:rsidP="003354FE">
      <w:r w:rsidRPr="00164F4A">
        <w:t xml:space="preserve">Integrācijas IS servisiem jāatgriež kļūdas paziņojumi lietojot speciālo sekciju </w:t>
      </w:r>
      <w:r w:rsidRPr="00164F4A">
        <w:rPr>
          <w:rStyle w:val="CodeInText"/>
          <w:noProof w:val="0"/>
          <w:lang w:val="lv-LV"/>
        </w:rPr>
        <w:t>IVISResponse.ErrorList</w:t>
      </w:r>
      <w:r w:rsidRPr="00164F4A">
        <w:t xml:space="preserve">. Visiem iespējamiem notikumiem jābūt deklarētiem WSDL </w:t>
      </w:r>
      <w:r w:rsidRPr="00164F4A">
        <w:rPr>
          <w:rStyle w:val="CodeInText"/>
          <w:noProof w:val="0"/>
          <w:lang w:val="lv-LV"/>
        </w:rPr>
        <w:t>WebServiceInfo</w:t>
      </w:r>
      <w:r w:rsidRPr="00164F4A">
        <w:t xml:space="preserve"> sekcijā. Tiek definēti 4 notikumu veidi: 0 – kļūda, 1 – brīdinājums, 2 – informācija, 3 – servisa pārbaudes (</w:t>
      </w:r>
      <w:r w:rsidRPr="00164F4A">
        <w:rPr>
          <w:i/>
        </w:rPr>
        <w:t>debug</w:t>
      </w:r>
      <w:r w:rsidRPr="00164F4A">
        <w:t xml:space="preserve">) informācija. </w:t>
      </w:r>
    </w:p>
    <w:p w14:paraId="4BAC36F9" w14:textId="77777777" w:rsidR="003354FE" w:rsidRPr="00836371" w:rsidRDefault="003354FE" w:rsidP="00836371">
      <w:pPr>
        <w:pStyle w:val="Note"/>
        <w:rPr>
          <w:lang w:val="lv-LV"/>
        </w:rPr>
      </w:pPr>
      <w:r w:rsidRPr="00836371">
        <w:rPr>
          <w:lang w:val="lv-LV"/>
        </w:rPr>
        <w:t xml:space="preserve">Kļūdu kategorija (0 – kļūda) tiek lietota tikai un vienīgi, ja IS servisā notika problēma, kuru nav iespējams atrisināt un kuras dēļ nav iespējams turpināt IS servisa izpildi. </w:t>
      </w:r>
    </w:p>
    <w:p w14:paraId="4BAC36FA" w14:textId="77777777" w:rsidR="003354FE" w:rsidRPr="00164F4A" w:rsidRDefault="003354FE" w:rsidP="003354FE">
      <w:pPr>
        <w:pStyle w:val="Heading2"/>
      </w:pPr>
      <w:bookmarkStart w:id="134" w:name="_Toc204144100"/>
      <w:bookmarkStart w:id="135" w:name="_Toc205036779"/>
      <w:bookmarkStart w:id="136" w:name="_Toc383698540"/>
      <w:r w:rsidRPr="00164F4A">
        <w:lastRenderedPageBreak/>
        <w:t>Klasifikatoru IS serviss</w:t>
      </w:r>
      <w:bookmarkStart w:id="137" w:name="_Ref202931718"/>
      <w:bookmarkEnd w:id="134"/>
      <w:bookmarkEnd w:id="135"/>
      <w:bookmarkEnd w:id="136"/>
    </w:p>
    <w:bookmarkEnd w:id="137"/>
    <w:p w14:paraId="4BAC36FB" w14:textId="03AB30A3" w:rsidR="003354FE" w:rsidRPr="00164F4A" w:rsidRDefault="003354FE" w:rsidP="003354FE">
      <w:r w:rsidRPr="00164F4A">
        <w:t xml:space="preserve">Klasifikatoru IS servisi parasti nodrošina e-pakalpojumiem un citiem integrācijas uzdevumiem pieeju pie nepieciešamajiem klasifikatoriem. Visi kopējie klasifikatori (ATVK, iestāžu klasifikators) tiek izmitināti un uzturēti </w:t>
      </w:r>
      <w:r w:rsidR="004818F9">
        <w:t>VISS</w:t>
      </w:r>
      <w:r w:rsidRPr="00164F4A">
        <w:t>, bet klasifikatori, kas ir specifiski konkrētai iestādei, parasti tiek izmitināti un uzturēti iestādē. Pieeja klasifikatoru IS servisiem parasti nav ierobežota.</w:t>
      </w:r>
    </w:p>
    <w:p w14:paraId="4BAC36FC" w14:textId="77777777" w:rsidR="003354FE" w:rsidRPr="00164F4A" w:rsidRDefault="003354FE" w:rsidP="003354FE">
      <w:r w:rsidRPr="00164F4A">
        <w:t>Piemēram</w:t>
      </w:r>
      <w:r w:rsidR="00F973E6" w:rsidRPr="00164F4A">
        <w:t>,</w:t>
      </w:r>
      <w:r w:rsidRPr="00164F4A">
        <w:t xml:space="preserve"> šādi klasifikatoru servisi:</w:t>
      </w:r>
    </w:p>
    <w:p w14:paraId="4BAC36FD" w14:textId="0A86E7BB" w:rsidR="003354FE" w:rsidRPr="00164F4A" w:rsidRDefault="003354FE" w:rsidP="007D1894">
      <w:pPr>
        <w:pStyle w:val="ListNumber"/>
        <w:numPr>
          <w:ilvl w:val="0"/>
          <w:numId w:val="28"/>
        </w:numPr>
        <w:spacing w:before="0" w:after="0"/>
        <w:contextualSpacing w:val="0"/>
      </w:pPr>
      <w:r w:rsidRPr="00164F4A">
        <w:t>Iekšlietu ministrijas Informācijas centra klasifikatoru izgūšanas serviss, kurā pēc klasifikatora identifikatora var saņemt pilnu klasifikatoru XML veidā (URN:IVIS:100001:ISS-IEM.IC-IeMClassificator-v1-1)</w:t>
      </w:r>
      <w:r w:rsidR="00BD0A91" w:rsidRPr="00164F4A">
        <w:t>.</w:t>
      </w:r>
    </w:p>
    <w:p w14:paraId="4BAC36FE" w14:textId="77777777" w:rsidR="003354FE" w:rsidRDefault="003354FE" w:rsidP="007D1894">
      <w:pPr>
        <w:pStyle w:val="ListNumber"/>
        <w:numPr>
          <w:ilvl w:val="0"/>
          <w:numId w:val="14"/>
        </w:numPr>
        <w:spacing w:before="0" w:after="0"/>
        <w:contextualSpacing w:val="0"/>
      </w:pPr>
      <w:r w:rsidRPr="00164F4A">
        <w:t>Centrālas Statistikas Biroja ATVK klasifikators, kurā pēc reģiona koda var saņemt reģiona nosaukumu vai citu reģionu sarakstu, kas ir ietverts ievadītajā reģionā.</w:t>
      </w:r>
    </w:p>
    <w:p w14:paraId="665F41CE" w14:textId="5975A25F" w:rsidR="001E16B2" w:rsidRPr="00164F4A" w:rsidRDefault="001E16B2" w:rsidP="00836371">
      <w:r>
        <w:t>VISS infrastruktūr</w:t>
      </w:r>
      <w:r w:rsidR="0023511D">
        <w:t>ā</w:t>
      </w:r>
      <w:r>
        <w:t xml:space="preserve"> tiek nodrošināts kopējais klasifikatoru katalogs, visi klasifikatori ir pieejami publiski</w:t>
      </w:r>
      <w:r w:rsidR="0023511D">
        <w:t>,</w:t>
      </w:r>
      <w:r>
        <w:t xml:space="preserve"> izmantojot REST publicēto saskarni.</w:t>
      </w:r>
    </w:p>
    <w:p w14:paraId="4BAC36FF" w14:textId="10E30974" w:rsidR="003354FE" w:rsidRPr="00164F4A" w:rsidRDefault="004818F9" w:rsidP="003354FE">
      <w:pPr>
        <w:pStyle w:val="Heading2"/>
      </w:pPr>
      <w:bookmarkStart w:id="138" w:name="_Toc204144101"/>
      <w:bookmarkStart w:id="139" w:name="_Toc205036780"/>
      <w:bookmarkStart w:id="140" w:name="_Toc383698541"/>
      <w:r>
        <w:t>VISS</w:t>
      </w:r>
      <w:r w:rsidR="003354FE" w:rsidRPr="00164F4A">
        <w:t xml:space="preserve"> Pieprasījumu serviss</w:t>
      </w:r>
      <w:bookmarkEnd w:id="138"/>
      <w:bookmarkEnd w:id="139"/>
      <w:bookmarkEnd w:id="140"/>
    </w:p>
    <w:p w14:paraId="4BAC3700" w14:textId="52D1799E" w:rsidR="003354FE" w:rsidRPr="00164F4A" w:rsidRDefault="004818F9" w:rsidP="003354FE">
      <w:r>
        <w:t>VISS</w:t>
      </w:r>
      <w:r w:rsidR="003354FE" w:rsidRPr="00164F4A">
        <w:t xml:space="preserve"> Pieprasījumu serviss ir svarīga infrastruktūras sastāvdaļa (URN:IVIS:100001:ISS-EPS-RequestWebService-v1-</w:t>
      </w:r>
      <w:r w:rsidR="001E16B2">
        <w:t>9</w:t>
      </w:r>
      <w:r w:rsidR="003354FE" w:rsidRPr="00164F4A">
        <w:t xml:space="preserve">). Pieprasījumu IS serviss nodrošina pieeju Integrācijas IS servisiem, izpildot pieprasījumu auditācijas un kontroles uzdevumus. </w:t>
      </w:r>
    </w:p>
    <w:p w14:paraId="4BAC3701" w14:textId="593A4A6C" w:rsidR="003354FE" w:rsidRPr="00164F4A" w:rsidRDefault="003354FE" w:rsidP="003354FE">
      <w:pPr>
        <w:pStyle w:val="Note"/>
        <w:rPr>
          <w:lang w:val="lv-LV"/>
        </w:rPr>
      </w:pPr>
      <w:r w:rsidRPr="00164F4A">
        <w:rPr>
          <w:lang w:val="lv-LV"/>
        </w:rPr>
        <w:t xml:space="preserve">Pieeja Integrācijas IS servisiem, kā arī pastarpināti pie </w:t>
      </w:r>
      <w:r w:rsidR="004E3213">
        <w:rPr>
          <w:lang w:val="lv-LV"/>
        </w:rPr>
        <w:t>biznesa</w:t>
      </w:r>
      <w:r w:rsidR="004E3213" w:rsidRPr="00164F4A">
        <w:rPr>
          <w:lang w:val="lv-LV"/>
        </w:rPr>
        <w:t xml:space="preserve"> </w:t>
      </w:r>
      <w:r w:rsidRPr="00164F4A">
        <w:rPr>
          <w:lang w:val="lv-LV"/>
        </w:rPr>
        <w:t>IS servisiem un citiem iestādes datu-sniedzējiem ārējam saskarnēm ir iespējama tikai lietojot Pieprasījumu servisu, kas</w:t>
      </w:r>
      <w:r w:rsidR="00BD0A91" w:rsidRPr="00164F4A">
        <w:rPr>
          <w:lang w:val="lv-LV"/>
        </w:rPr>
        <w:t xml:space="preserve"> savukārt</w:t>
      </w:r>
      <w:r w:rsidRPr="00164F4A">
        <w:rPr>
          <w:lang w:val="lv-LV"/>
        </w:rPr>
        <w:t xml:space="preserve"> veido centrālo ieejas punktu </w:t>
      </w:r>
      <w:r w:rsidR="004818F9">
        <w:rPr>
          <w:lang w:val="lv-LV"/>
        </w:rPr>
        <w:t>VISS</w:t>
      </w:r>
      <w:r w:rsidRPr="00164F4A">
        <w:rPr>
          <w:lang w:val="lv-LV"/>
        </w:rPr>
        <w:t xml:space="preserve"> infrastruktūrā.</w:t>
      </w:r>
    </w:p>
    <w:p w14:paraId="4BAC3702" w14:textId="3415747E" w:rsidR="003354FE" w:rsidRPr="00164F4A" w:rsidRDefault="003354FE" w:rsidP="003354FE">
      <w:r w:rsidRPr="00164F4A">
        <w:t>Sīkāk par Pieprasījumu IS servisu skatīt</w:t>
      </w:r>
      <w:r w:rsidR="00F1641B">
        <w:t xml:space="preserve"> </w:t>
      </w:r>
      <w:r w:rsidR="002A4760">
        <w:t>Arhitektūras risinājuma vīzijā</w:t>
      </w:r>
      <w:r w:rsidRPr="00164F4A">
        <w:t xml:space="preserve"> </w:t>
      </w:r>
      <w:r w:rsidR="00527505">
        <w:fldChar w:fldCharType="begin"/>
      </w:r>
      <w:r w:rsidR="00527505">
        <w:instrText xml:space="preserve"> REF _Ref383676829 \r \h </w:instrText>
      </w:r>
      <w:r w:rsidR="00527505">
        <w:fldChar w:fldCharType="separate"/>
      </w:r>
      <w:r w:rsidR="00836371">
        <w:t>[4]</w:t>
      </w:r>
      <w:r w:rsidR="00527505">
        <w:fldChar w:fldCharType="end"/>
      </w:r>
      <w:r w:rsidRPr="00164F4A">
        <w:t xml:space="preserve"> un </w:t>
      </w:r>
      <w:r w:rsidR="002A4760" w:rsidRPr="00C95A1D">
        <w:t>Metadatu un e-pakalpojumu identifikācija</w:t>
      </w:r>
      <w:r w:rsidR="002A4760">
        <w:t>s standarta</w:t>
      </w:r>
      <w:r w:rsidRPr="00164F4A">
        <w:t xml:space="preserve"> dokumentā </w:t>
      </w:r>
      <w:r w:rsidR="002A4760">
        <w:fldChar w:fldCharType="begin"/>
      </w:r>
      <w:r w:rsidR="002A4760">
        <w:instrText xml:space="preserve"> REF _Ref383676954 \r \h </w:instrText>
      </w:r>
      <w:r w:rsidR="002A4760">
        <w:fldChar w:fldCharType="separate"/>
      </w:r>
      <w:r w:rsidR="00836371">
        <w:t>[5]</w:t>
      </w:r>
      <w:r w:rsidR="002A4760">
        <w:fldChar w:fldCharType="end"/>
      </w:r>
      <w:r w:rsidR="00F1641B">
        <w:t xml:space="preserve"> un </w:t>
      </w:r>
      <w:r w:rsidRPr="00164F4A">
        <w:t>.</w:t>
      </w:r>
      <w:r w:rsidR="00F1641B" w:rsidRPr="00F1641B">
        <w:t xml:space="preserve"> </w:t>
      </w:r>
      <w:r w:rsidR="00F1641B" w:rsidRPr="00103515">
        <w:t>E-pa</w:t>
      </w:r>
      <w:r w:rsidR="00F1641B">
        <w:t xml:space="preserve">kalpojumu arhitektūras izstrādes vadlīniju dokumentā </w:t>
      </w:r>
      <w:r w:rsidR="00F1641B">
        <w:fldChar w:fldCharType="begin"/>
      </w:r>
      <w:r w:rsidR="00F1641B">
        <w:instrText xml:space="preserve"> REF _Ref383676690 \r \h </w:instrText>
      </w:r>
      <w:r w:rsidR="00F1641B">
        <w:fldChar w:fldCharType="separate"/>
      </w:r>
      <w:r w:rsidR="00836371">
        <w:t>[8]</w:t>
      </w:r>
      <w:r w:rsidR="00F1641B">
        <w:fldChar w:fldCharType="end"/>
      </w:r>
      <w:r w:rsidR="00F1641B">
        <w:t>.</w:t>
      </w:r>
    </w:p>
    <w:p w14:paraId="4BAC3703" w14:textId="71CCC882" w:rsidR="003354FE" w:rsidRPr="00164F4A" w:rsidRDefault="003354FE" w:rsidP="003354FE">
      <w:r w:rsidRPr="00164F4A">
        <w:t>Pieprasījumu servisa komponenti veido XML Web servisa veidā būvēta ārēja saskarne, BPEL servera komponentes un datu bāzes (</w:t>
      </w:r>
      <w:r w:rsidR="00934B74" w:rsidRPr="00164F4A">
        <w:t>skat.</w:t>
      </w:r>
      <w:r w:rsidRPr="00164F4A">
        <w:t xml:space="preserve"> </w:t>
      </w:r>
      <w:r w:rsidRPr="00164F4A">
        <w:fldChar w:fldCharType="begin"/>
      </w:r>
      <w:r w:rsidRPr="00164F4A">
        <w:instrText xml:space="preserve"> REF _Ref131163991 \h </w:instrText>
      </w:r>
      <w:r w:rsidRPr="00164F4A">
        <w:fldChar w:fldCharType="separate"/>
      </w:r>
      <w:r w:rsidR="00836371">
        <w:rPr>
          <w:noProof/>
        </w:rPr>
        <w:t>10</w:t>
      </w:r>
      <w:r w:rsidRPr="00164F4A">
        <w:fldChar w:fldCharType="end"/>
      </w:r>
      <w:r w:rsidR="00BD0A91" w:rsidRPr="00164F4A">
        <w:t>.</w:t>
      </w:r>
      <w:r w:rsidRPr="00164F4A">
        <w:t>attēlu).</w:t>
      </w:r>
    </w:p>
    <w:p w14:paraId="4BAC3704" w14:textId="77777777" w:rsidR="003354FE" w:rsidRPr="00164F4A" w:rsidRDefault="003354FE" w:rsidP="003354FE">
      <w:pPr>
        <w:pStyle w:val="Pictureposition"/>
      </w:pPr>
      <w:r w:rsidRPr="00164F4A">
        <w:rPr>
          <w:noProof/>
          <w:lang w:eastAsia="lv-LV"/>
        </w:rPr>
        <w:drawing>
          <wp:inline distT="0" distB="0" distL="0" distR="0" wp14:anchorId="4BAC38D8" wp14:editId="7A6AAAA6">
            <wp:extent cx="4115701" cy="33156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8151" cy="3317667"/>
                    </a:xfrm>
                    <a:prstGeom prst="rect">
                      <a:avLst/>
                    </a:prstGeom>
                    <a:noFill/>
                    <a:ln>
                      <a:noFill/>
                    </a:ln>
                  </pic:spPr>
                </pic:pic>
              </a:graphicData>
            </a:graphic>
          </wp:inline>
        </w:drawing>
      </w:r>
    </w:p>
    <w:p w14:paraId="4BAC3705" w14:textId="07723DBF" w:rsidR="003354FE" w:rsidRPr="00164F4A" w:rsidRDefault="00836371" w:rsidP="003354FE">
      <w:pPr>
        <w:pStyle w:val="Picturecaption"/>
      </w:pPr>
      <w:r>
        <w:fldChar w:fldCharType="begin"/>
      </w:r>
      <w:r>
        <w:instrText xml:space="preserve"> SEQ Attēls \* ARABIC </w:instrText>
      </w:r>
      <w:r>
        <w:fldChar w:fldCharType="separate"/>
      </w:r>
      <w:bookmarkStart w:id="141" w:name="_Ref131163991"/>
      <w:bookmarkStart w:id="142" w:name="_Toc131332781"/>
      <w:bookmarkStart w:id="143" w:name="_Toc190573634"/>
      <w:bookmarkStart w:id="144" w:name="_Toc204144144"/>
      <w:bookmarkStart w:id="145" w:name="_Toc205036814"/>
      <w:bookmarkStart w:id="146" w:name="_Toc383698586"/>
      <w:r>
        <w:rPr>
          <w:noProof/>
        </w:rPr>
        <w:t>10</w:t>
      </w:r>
      <w:bookmarkEnd w:id="141"/>
      <w:r>
        <w:rPr>
          <w:noProof/>
        </w:rPr>
        <w:fldChar w:fldCharType="end"/>
      </w:r>
      <w:r w:rsidR="00F973E6" w:rsidRPr="00164F4A">
        <w:t>.</w:t>
      </w:r>
      <w:r w:rsidR="003354FE" w:rsidRPr="00164F4A">
        <w:t>attēls. Pieprasījuma servisa detalizēts plānojums</w:t>
      </w:r>
      <w:bookmarkEnd w:id="142"/>
      <w:bookmarkEnd w:id="143"/>
      <w:bookmarkEnd w:id="144"/>
      <w:bookmarkEnd w:id="145"/>
      <w:bookmarkEnd w:id="146"/>
    </w:p>
    <w:p w14:paraId="4BAC3706" w14:textId="5E0EC8C8" w:rsidR="003354FE" w:rsidRPr="00164F4A" w:rsidRDefault="003354FE" w:rsidP="003354FE">
      <w:r w:rsidRPr="00164F4A">
        <w:lastRenderedPageBreak/>
        <w:t>Pieprasījumu serviss esošā realizācija atbilst gan Web Services Security v1.0</w:t>
      </w:r>
      <w:r w:rsidRPr="00164F4A">
        <w:rPr>
          <w:rStyle w:val="FootnoteReference"/>
          <w:rFonts w:cs="Arial"/>
        </w:rPr>
        <w:footnoteReference w:id="1"/>
      </w:r>
      <w:r w:rsidRPr="00164F4A">
        <w:t xml:space="preserve"> </w:t>
      </w:r>
      <w:r w:rsidRPr="00164F4A">
        <w:fldChar w:fldCharType="begin"/>
      </w:r>
      <w:r w:rsidRPr="00164F4A">
        <w:instrText xml:space="preserve"> REF _Ref202699494 \n \h </w:instrText>
      </w:r>
      <w:r w:rsidRPr="00164F4A">
        <w:fldChar w:fldCharType="separate"/>
      </w:r>
      <w:r w:rsidR="00836371">
        <w:t>[6]</w:t>
      </w:r>
      <w:r w:rsidRPr="00164F4A">
        <w:fldChar w:fldCharType="end"/>
      </w:r>
      <w:r w:rsidRPr="00164F4A">
        <w:t>, gan Web Services Security v1.1</w:t>
      </w:r>
      <w:r w:rsidRPr="00164F4A">
        <w:rPr>
          <w:rStyle w:val="FootnoteReference"/>
          <w:rFonts w:cs="Arial"/>
        </w:rPr>
        <w:footnoteReference w:id="2"/>
      </w:r>
      <w:r w:rsidRPr="00164F4A">
        <w:t xml:space="preserve"> </w:t>
      </w:r>
      <w:r w:rsidRPr="00164F4A">
        <w:fldChar w:fldCharType="begin"/>
      </w:r>
      <w:r w:rsidRPr="00164F4A">
        <w:instrText xml:space="preserve"> REF _Ref202699503 \n \h </w:instrText>
      </w:r>
      <w:r w:rsidRPr="00164F4A">
        <w:fldChar w:fldCharType="separate"/>
      </w:r>
      <w:r w:rsidR="00836371">
        <w:t>[7]</w:t>
      </w:r>
      <w:r w:rsidRPr="00164F4A">
        <w:fldChar w:fldCharType="end"/>
      </w:r>
      <w:r w:rsidRPr="00164F4A">
        <w:t xml:space="preserve"> standartiem. Pieprasījumu servisa saskarni veido metodes (Microsoft</w:t>
      </w:r>
      <w:r w:rsidR="0024652E">
        <w:t xml:space="preserve"> </w:t>
      </w:r>
      <w:r w:rsidR="0024652E" w:rsidRPr="00164F4A">
        <w:t>.</w:t>
      </w:r>
      <w:r w:rsidRPr="00164F4A">
        <w:t xml:space="preserve">NET C# sintaksē), kas ir aprakstītas </w:t>
      </w:r>
      <w:r w:rsidRPr="00164F4A">
        <w:fldChar w:fldCharType="begin"/>
      </w:r>
      <w:r w:rsidRPr="00164F4A">
        <w:instrText xml:space="preserve"> REF _Ref202697401 \h </w:instrText>
      </w:r>
      <w:r w:rsidRPr="00164F4A">
        <w:fldChar w:fldCharType="separate"/>
      </w:r>
      <w:r w:rsidR="00836371">
        <w:t>3</w:t>
      </w:r>
      <w:r w:rsidRPr="00164F4A">
        <w:fldChar w:fldCharType="end"/>
      </w:r>
      <w:r w:rsidR="0024652E">
        <w:t>.</w:t>
      </w:r>
      <w:r w:rsidRPr="00164F4A">
        <w:t>tabulā.</w:t>
      </w:r>
    </w:p>
    <w:p w14:paraId="4BAC3707"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147" w:name="_Ref202697401"/>
      <w:r w:rsidR="00836371">
        <w:t>3</w:t>
      </w:r>
      <w:bookmarkEnd w:id="147"/>
      <w:r w:rsidRPr="00164F4A">
        <w:rPr>
          <w:noProof w:val="0"/>
        </w:rPr>
        <w:fldChar w:fldCharType="end"/>
      </w:r>
      <w:r w:rsidR="00934B74" w:rsidRPr="00164F4A">
        <w:rPr>
          <w:noProof w:val="0"/>
        </w:rPr>
        <w:t>.tabula</w:t>
      </w:r>
    </w:p>
    <w:p w14:paraId="4BAC3708" w14:textId="77777777" w:rsidR="003354FE" w:rsidRPr="00164F4A" w:rsidRDefault="003354FE" w:rsidP="003354FE">
      <w:pPr>
        <w:pStyle w:val="Tabletitle"/>
        <w:rPr>
          <w:rFonts w:cs="Arial"/>
        </w:rPr>
      </w:pPr>
      <w:r w:rsidRPr="00164F4A">
        <w:t>Pieprasījuma servisa metodes</w:t>
      </w: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3428"/>
        <w:gridCol w:w="6397"/>
      </w:tblGrid>
      <w:tr w:rsidR="003354FE" w:rsidRPr="00164F4A" w14:paraId="4BAC370B" w14:textId="77777777" w:rsidTr="00BD0A91">
        <w:trPr>
          <w:tblHeader/>
          <w:jc w:val="center"/>
        </w:trPr>
        <w:tc>
          <w:tcPr>
            <w:tcW w:w="3369" w:type="dxa"/>
            <w:tcBorders>
              <w:left w:val="nil"/>
              <w:bottom w:val="single" w:sz="6" w:space="0" w:color="000000"/>
              <w:right w:val="single" w:sz="4" w:space="0" w:color="auto"/>
            </w:tcBorders>
            <w:shd w:val="clear" w:color="auto" w:fill="auto"/>
          </w:tcPr>
          <w:p w14:paraId="4BAC3709" w14:textId="77777777" w:rsidR="003354FE" w:rsidRPr="00164F4A" w:rsidRDefault="003354FE" w:rsidP="003354FE">
            <w:pPr>
              <w:pStyle w:val="Bold"/>
            </w:pPr>
            <w:r w:rsidRPr="00164F4A">
              <w:t>Pieprasījuma servisa metode</w:t>
            </w:r>
          </w:p>
        </w:tc>
        <w:tc>
          <w:tcPr>
            <w:tcW w:w="6286" w:type="dxa"/>
            <w:tcBorders>
              <w:bottom w:val="single" w:sz="6" w:space="0" w:color="000000"/>
            </w:tcBorders>
            <w:shd w:val="clear" w:color="auto" w:fill="auto"/>
          </w:tcPr>
          <w:p w14:paraId="4BAC370A" w14:textId="77777777" w:rsidR="003354FE" w:rsidRPr="00164F4A" w:rsidRDefault="003354FE" w:rsidP="003354FE">
            <w:pPr>
              <w:pStyle w:val="Bold"/>
            </w:pPr>
            <w:r w:rsidRPr="00164F4A">
              <w:t>Apraksts</w:t>
            </w:r>
          </w:p>
        </w:tc>
      </w:tr>
      <w:tr w:rsidR="003354FE" w:rsidRPr="00164F4A" w14:paraId="4BAC370E" w14:textId="77777777" w:rsidTr="003354FE">
        <w:tblPrEx>
          <w:jc w:val="left"/>
        </w:tblPrEx>
        <w:tc>
          <w:tcPr>
            <w:tcW w:w="3369" w:type="dxa"/>
            <w:tcBorders>
              <w:left w:val="nil"/>
              <w:bottom w:val="nil"/>
              <w:right w:val="single" w:sz="4" w:space="0" w:color="auto"/>
            </w:tcBorders>
            <w:shd w:val="clear" w:color="auto" w:fill="auto"/>
          </w:tcPr>
          <w:p w14:paraId="4BAC370C" w14:textId="77777777" w:rsidR="003354FE" w:rsidRPr="00164F4A" w:rsidRDefault="003354FE" w:rsidP="003354FE">
            <w:pPr>
              <w:pStyle w:val="Source"/>
              <w:rPr>
                <w:szCs w:val="16"/>
              </w:rPr>
            </w:pPr>
            <w:r w:rsidRPr="00164F4A">
              <w:rPr>
                <w:szCs w:val="16"/>
              </w:rPr>
              <w:t>IVISResponse SubmitSync (IVISRequest request)</w:t>
            </w:r>
          </w:p>
        </w:tc>
        <w:tc>
          <w:tcPr>
            <w:tcW w:w="6286" w:type="dxa"/>
            <w:tcBorders>
              <w:bottom w:val="nil"/>
            </w:tcBorders>
            <w:shd w:val="clear" w:color="auto" w:fill="auto"/>
          </w:tcPr>
          <w:p w14:paraId="4BAC370D" w14:textId="2AC757C3" w:rsidR="003354FE" w:rsidRPr="00164F4A" w:rsidRDefault="003354FE" w:rsidP="003354FE">
            <w:pPr>
              <w:pStyle w:val="Tablebody"/>
            </w:pPr>
            <w:r w:rsidRPr="00164F4A">
              <w:t xml:space="preserve">Ar metodi </w:t>
            </w:r>
            <w:r w:rsidRPr="00164F4A">
              <w:rPr>
                <w:rStyle w:val="CodeInText"/>
                <w:noProof w:val="0"/>
                <w:lang w:val="lv-LV"/>
              </w:rPr>
              <w:t>SubmitSync</w:t>
            </w:r>
            <w:r w:rsidRPr="00164F4A">
              <w:t xml:space="preserve"> tiek nodrošināts sinhrons izsaukums. Sinhrona izsaukuma gadījumā par parametru nepieciešams izmantot </w:t>
            </w:r>
            <w:r w:rsidRPr="00164F4A">
              <w:rPr>
                <w:rStyle w:val="CodeInText"/>
                <w:noProof w:val="0"/>
                <w:lang w:val="lv-LV"/>
              </w:rPr>
              <w:t>IVISRequest</w:t>
            </w:r>
            <w:r w:rsidRPr="00164F4A">
              <w:t xml:space="preserve"> struktūru (</w:t>
            </w:r>
            <w:r w:rsidR="00934B74" w:rsidRPr="00164F4A">
              <w:t>skat.</w:t>
            </w:r>
            <w:r w:rsidRPr="00164F4A">
              <w:t xml:space="preserve"> </w:t>
            </w:r>
            <w:r w:rsidRPr="00164F4A">
              <w:fldChar w:fldCharType="begin"/>
            </w:r>
            <w:r w:rsidRPr="00164F4A">
              <w:instrText xml:space="preserve"> REF _Ref202699951 \r \h  \* MERGEFORMAT </w:instrText>
            </w:r>
            <w:r w:rsidRPr="00164F4A">
              <w:fldChar w:fldCharType="separate"/>
            </w:r>
            <w:r w:rsidR="00836371">
              <w:t>2.2.2</w:t>
            </w:r>
            <w:r w:rsidRPr="00164F4A">
              <w:fldChar w:fldCharType="end"/>
            </w:r>
            <w:r w:rsidR="00BD0A91" w:rsidRPr="00164F4A">
              <w:t>.sadaļā</w:t>
            </w:r>
            <w:r w:rsidRPr="00164F4A">
              <w:t xml:space="preserve">). Metode atgriezīs arī </w:t>
            </w:r>
            <w:r w:rsidRPr="00164F4A">
              <w:rPr>
                <w:rStyle w:val="CodeInText"/>
                <w:noProof w:val="0"/>
                <w:lang w:val="lv-LV"/>
              </w:rPr>
              <w:t>IVISResponse</w:t>
            </w:r>
            <w:r w:rsidRPr="00164F4A">
              <w:t xml:space="preserve"> struktūru, kas attiecīgā IS servisa darbības rezultātā parasti tiek papildināta ar kādiem biznesa datiem </w:t>
            </w:r>
            <w:r w:rsidRPr="00164F4A">
              <w:rPr>
                <w:rStyle w:val="CodeInText"/>
                <w:noProof w:val="0"/>
                <w:lang w:val="lv-LV"/>
              </w:rPr>
              <w:t>&lt;Body&gt;</w:t>
            </w:r>
            <w:r w:rsidRPr="00164F4A">
              <w:t xml:space="preserve"> elementā.</w:t>
            </w:r>
          </w:p>
        </w:tc>
      </w:tr>
      <w:tr w:rsidR="003354FE" w:rsidRPr="00164F4A" w14:paraId="4BAC3711" w14:textId="77777777" w:rsidTr="00934B74">
        <w:tblPrEx>
          <w:jc w:val="left"/>
        </w:tblPrEx>
        <w:tc>
          <w:tcPr>
            <w:tcW w:w="3369" w:type="dxa"/>
            <w:tcBorders>
              <w:top w:val="nil"/>
              <w:left w:val="nil"/>
              <w:bottom w:val="nil"/>
              <w:right w:val="single" w:sz="4" w:space="0" w:color="auto"/>
            </w:tcBorders>
            <w:shd w:val="clear" w:color="auto" w:fill="auto"/>
          </w:tcPr>
          <w:p w14:paraId="4BAC370F" w14:textId="77777777" w:rsidR="003354FE" w:rsidRPr="00164F4A" w:rsidRDefault="003354FE" w:rsidP="003354FE">
            <w:pPr>
              <w:pStyle w:val="Source"/>
              <w:rPr>
                <w:szCs w:val="16"/>
              </w:rPr>
            </w:pPr>
            <w:r w:rsidRPr="00164F4A">
              <w:rPr>
                <w:szCs w:val="16"/>
              </w:rPr>
              <w:t>IVISResponse Submit (IVISRequest request)</w:t>
            </w:r>
          </w:p>
        </w:tc>
        <w:tc>
          <w:tcPr>
            <w:tcW w:w="6286" w:type="dxa"/>
            <w:tcBorders>
              <w:top w:val="nil"/>
              <w:bottom w:val="nil"/>
            </w:tcBorders>
            <w:shd w:val="clear" w:color="auto" w:fill="auto"/>
          </w:tcPr>
          <w:p w14:paraId="4BAC3710" w14:textId="33408B98" w:rsidR="003354FE" w:rsidRPr="00164F4A" w:rsidRDefault="003354FE" w:rsidP="003354FE">
            <w:pPr>
              <w:pStyle w:val="Tablebody"/>
            </w:pPr>
            <w:r w:rsidRPr="00164F4A">
              <w:t xml:space="preserve">Asinhrons izsaukums tiks uzsākts, izsaucot metodi </w:t>
            </w:r>
            <w:r w:rsidRPr="00164F4A">
              <w:rPr>
                <w:rStyle w:val="CodeInText"/>
                <w:noProof w:val="0"/>
                <w:lang w:val="lv-LV"/>
              </w:rPr>
              <w:t>Submit</w:t>
            </w:r>
            <w:r w:rsidRPr="00164F4A">
              <w:t xml:space="preserve">. Kā metodes parametru nepieciešams izmantot </w:t>
            </w:r>
            <w:r w:rsidRPr="00164F4A">
              <w:rPr>
                <w:rStyle w:val="CodeInText"/>
                <w:noProof w:val="0"/>
                <w:lang w:val="lv-LV"/>
              </w:rPr>
              <w:t>IVISRequest</w:t>
            </w:r>
            <w:r w:rsidRPr="00164F4A">
              <w:t xml:space="preserve"> struktūru (</w:t>
            </w:r>
            <w:r w:rsidR="00934B74" w:rsidRPr="00164F4A">
              <w:t>skat.</w:t>
            </w:r>
            <w:r w:rsidRPr="00164F4A">
              <w:t xml:space="preserve"> </w:t>
            </w:r>
            <w:r w:rsidRPr="00164F4A">
              <w:fldChar w:fldCharType="begin"/>
            </w:r>
            <w:r w:rsidRPr="00164F4A">
              <w:instrText xml:space="preserve"> REF _Ref202699951 \r \h  \* MERGEFORMAT </w:instrText>
            </w:r>
            <w:r w:rsidRPr="00164F4A">
              <w:fldChar w:fldCharType="separate"/>
            </w:r>
            <w:r w:rsidR="00836371">
              <w:t>2.2.2</w:t>
            </w:r>
            <w:r w:rsidRPr="00164F4A">
              <w:fldChar w:fldCharType="end"/>
            </w:r>
            <w:r w:rsidR="00BD0A91" w:rsidRPr="00164F4A">
              <w:t>.sadaļā</w:t>
            </w:r>
            <w:r w:rsidRPr="00164F4A">
              <w:t>).</w:t>
            </w:r>
            <w:r w:rsidR="00BD0A91" w:rsidRPr="00164F4A">
              <w:t xml:space="preserve"> </w:t>
            </w:r>
            <w:r w:rsidRPr="00164F4A">
              <w:t xml:space="preserve">Veiksmīga izsaukuma gadījumā, izsaucējam tiks atgriezta </w:t>
            </w:r>
            <w:r w:rsidRPr="00164F4A">
              <w:rPr>
                <w:rStyle w:val="CodeInText"/>
                <w:noProof w:val="0"/>
                <w:lang w:val="lv-LV"/>
              </w:rPr>
              <w:t>IVISResponse</w:t>
            </w:r>
            <w:r w:rsidRPr="00164F4A">
              <w:t xml:space="preserve"> struktūra ar aizpildītu </w:t>
            </w:r>
            <w:r w:rsidRPr="00164F4A">
              <w:rPr>
                <w:rStyle w:val="CodeInText"/>
                <w:noProof w:val="0"/>
                <w:lang w:val="lv-LV"/>
              </w:rPr>
              <w:t>CorrelationID</w:t>
            </w:r>
            <w:r w:rsidRPr="00164F4A">
              <w:t xml:space="preserve"> – konkrētā pieprasījuma identifikatoru. Šis elements tiks lietots, lai sasaistītu oriģinālo pieprasījumu ar „back-end” sistēmas sniegto atbildi. Tas var tikt lietots kā parametrs Pieprasījumu servisa metodēm </w:t>
            </w:r>
            <w:r w:rsidRPr="00164F4A">
              <w:rPr>
                <w:rStyle w:val="CodeInText"/>
                <w:noProof w:val="0"/>
                <w:lang w:val="lv-LV"/>
              </w:rPr>
              <w:t>Poll</w:t>
            </w:r>
            <w:r w:rsidRPr="00164F4A">
              <w:t xml:space="preserve">, </w:t>
            </w:r>
            <w:r w:rsidRPr="00164F4A">
              <w:rPr>
                <w:rStyle w:val="CodeInText"/>
                <w:noProof w:val="0"/>
                <w:lang w:val="lv-LV"/>
              </w:rPr>
              <w:t>GetStatus</w:t>
            </w:r>
            <w:r w:rsidRPr="00164F4A">
              <w:t xml:space="preserve"> un </w:t>
            </w:r>
            <w:r w:rsidRPr="00164F4A">
              <w:rPr>
                <w:rStyle w:val="CodeInText"/>
                <w:noProof w:val="0"/>
                <w:lang w:val="lv-LV"/>
              </w:rPr>
              <w:t>Dispose</w:t>
            </w:r>
            <w:r w:rsidRPr="00164F4A">
              <w:t xml:space="preserve">. Asinhronajā scenārijā </w:t>
            </w:r>
            <w:r w:rsidRPr="00164F4A">
              <w:rPr>
                <w:rStyle w:val="CodeInText"/>
                <w:noProof w:val="0"/>
                <w:lang w:val="lv-LV"/>
              </w:rPr>
              <w:t>&lt;Body&gt;</w:t>
            </w:r>
            <w:r w:rsidRPr="00164F4A">
              <w:t xml:space="preserve"> elements netiks atgriezts.</w:t>
            </w:r>
          </w:p>
        </w:tc>
      </w:tr>
      <w:tr w:rsidR="003354FE" w:rsidRPr="00164F4A" w14:paraId="4BAC3715" w14:textId="77777777" w:rsidTr="00934B74">
        <w:tblPrEx>
          <w:jc w:val="left"/>
        </w:tblPrEx>
        <w:tc>
          <w:tcPr>
            <w:tcW w:w="3369" w:type="dxa"/>
            <w:tcBorders>
              <w:top w:val="nil"/>
              <w:left w:val="nil"/>
              <w:bottom w:val="single" w:sz="4" w:space="0" w:color="auto"/>
              <w:right w:val="single" w:sz="4" w:space="0" w:color="auto"/>
            </w:tcBorders>
            <w:shd w:val="clear" w:color="auto" w:fill="auto"/>
          </w:tcPr>
          <w:p w14:paraId="4BAC3712" w14:textId="77777777" w:rsidR="003354FE" w:rsidRPr="00164F4A" w:rsidRDefault="003354FE" w:rsidP="003354FE">
            <w:pPr>
              <w:pStyle w:val="Source"/>
              <w:rPr>
                <w:szCs w:val="16"/>
              </w:rPr>
            </w:pPr>
            <w:r w:rsidRPr="00164F4A">
              <w:rPr>
                <w:szCs w:val="16"/>
              </w:rPr>
              <w:t>int GetStatus (CorrelationID requestID)</w:t>
            </w:r>
          </w:p>
        </w:tc>
        <w:tc>
          <w:tcPr>
            <w:tcW w:w="6286" w:type="dxa"/>
            <w:tcBorders>
              <w:top w:val="nil"/>
              <w:bottom w:val="single" w:sz="4" w:space="0" w:color="auto"/>
            </w:tcBorders>
            <w:shd w:val="clear" w:color="auto" w:fill="auto"/>
          </w:tcPr>
          <w:p w14:paraId="4BAC3713" w14:textId="77777777" w:rsidR="003354FE" w:rsidRPr="00164F4A" w:rsidRDefault="003354FE" w:rsidP="003354FE">
            <w:pPr>
              <w:pStyle w:val="Tablebody"/>
            </w:pPr>
            <w:r w:rsidRPr="00164F4A">
              <w:rPr>
                <w:rStyle w:val="CodeInText"/>
                <w:noProof w:val="0"/>
                <w:lang w:val="lv-LV"/>
              </w:rPr>
              <w:t>GetStatus</w:t>
            </w:r>
            <w:r w:rsidRPr="00164F4A">
              <w:t xml:space="preserve"> metode atgriezīs sagatavotās atbildes statusu. Tā ir jāizsauc pēc </w:t>
            </w:r>
            <w:r w:rsidRPr="00164F4A">
              <w:rPr>
                <w:rStyle w:val="CodeInText"/>
                <w:noProof w:val="0"/>
                <w:lang w:val="lv-LV"/>
              </w:rPr>
              <w:t>Submit</w:t>
            </w:r>
            <w:r w:rsidRPr="00164F4A">
              <w:t xml:space="preserve"> metodes izsaukuma, lai uzzinātu, vai atbilde jau ir sagatavota. Kā parametrs tai jānodod </w:t>
            </w:r>
            <w:r w:rsidRPr="00164F4A">
              <w:rPr>
                <w:rStyle w:val="CodeInText"/>
                <w:noProof w:val="0"/>
                <w:lang w:val="lv-LV"/>
              </w:rPr>
              <w:t>CorrelationID</w:t>
            </w:r>
            <w:r w:rsidRPr="00164F4A">
              <w:t xml:space="preserve">. </w:t>
            </w:r>
          </w:p>
          <w:p w14:paraId="4BAC3714" w14:textId="77777777" w:rsidR="003354FE" w:rsidRPr="00164F4A" w:rsidRDefault="003354FE" w:rsidP="003354FE">
            <w:pPr>
              <w:pStyle w:val="Tablebody"/>
            </w:pPr>
            <w:r w:rsidRPr="00164F4A">
              <w:t xml:space="preserve">Pieprasījuma servisa </w:t>
            </w:r>
            <w:r w:rsidRPr="00164F4A">
              <w:rPr>
                <w:rStyle w:val="CodeInText"/>
                <w:noProof w:val="0"/>
                <w:lang w:val="lv-LV"/>
              </w:rPr>
              <w:t>GetStatus</w:t>
            </w:r>
            <w:r w:rsidRPr="00164F4A">
              <w:t xml:space="preserve"> metodes implementācijai tiks izmantota Asinhrono pieprasījumu rezultātu krātuve (</w:t>
            </w:r>
            <w:smartTag w:uri="schemas-tilde-lv/tildestengine" w:element="veidnes">
              <w:smartTagPr>
                <w:attr w:name="id" w:val="-1"/>
                <w:attr w:name="baseform" w:val="speci￢la"/>
                <w:attr w:name="text" w:val="speciāla"/>
              </w:smartTagPr>
              <w:r w:rsidRPr="00164F4A">
                <w:t>speciāla</w:t>
              </w:r>
            </w:smartTag>
            <w:r w:rsidRPr="00164F4A">
              <w:t xml:space="preserve"> datu bāze asinhrono rezultātu glabāšanai).</w:t>
            </w:r>
          </w:p>
        </w:tc>
      </w:tr>
      <w:tr w:rsidR="003354FE" w:rsidRPr="00164F4A" w14:paraId="4BAC3718" w14:textId="77777777" w:rsidTr="00934B74">
        <w:tblPrEx>
          <w:jc w:val="left"/>
        </w:tblPrEx>
        <w:tc>
          <w:tcPr>
            <w:tcW w:w="3369" w:type="dxa"/>
            <w:tcBorders>
              <w:top w:val="single" w:sz="4" w:space="0" w:color="auto"/>
              <w:left w:val="nil"/>
              <w:right w:val="single" w:sz="4" w:space="0" w:color="auto"/>
            </w:tcBorders>
            <w:shd w:val="clear" w:color="auto" w:fill="auto"/>
          </w:tcPr>
          <w:p w14:paraId="4BAC3716" w14:textId="77777777" w:rsidR="003354FE" w:rsidRPr="00164F4A" w:rsidRDefault="003354FE" w:rsidP="003354FE">
            <w:pPr>
              <w:pStyle w:val="Source"/>
              <w:rPr>
                <w:szCs w:val="16"/>
              </w:rPr>
            </w:pPr>
            <w:r w:rsidRPr="00164F4A">
              <w:rPr>
                <w:szCs w:val="16"/>
              </w:rPr>
              <w:t>IVISResponse Poll (CorrelationID requestID)</w:t>
            </w:r>
          </w:p>
        </w:tc>
        <w:tc>
          <w:tcPr>
            <w:tcW w:w="6286" w:type="dxa"/>
            <w:tcBorders>
              <w:top w:val="single" w:sz="4" w:space="0" w:color="auto"/>
            </w:tcBorders>
            <w:shd w:val="clear" w:color="auto" w:fill="auto"/>
          </w:tcPr>
          <w:p w14:paraId="4BAC3717" w14:textId="5A014365" w:rsidR="003354FE" w:rsidRPr="00164F4A" w:rsidRDefault="003354FE" w:rsidP="003354FE">
            <w:pPr>
              <w:pStyle w:val="Tablebody"/>
            </w:pPr>
            <w:r w:rsidRPr="00164F4A">
              <w:rPr>
                <w:rStyle w:val="CodeInText"/>
                <w:noProof w:val="0"/>
                <w:lang w:val="lv-LV"/>
              </w:rPr>
              <w:t>Poll</w:t>
            </w:r>
            <w:r w:rsidRPr="00164F4A">
              <w:t xml:space="preserve"> metode atgriezīs sagatavoto atbildes ziņojumu. To nepieciešams izsaukt pēc </w:t>
            </w:r>
            <w:r w:rsidRPr="00164F4A">
              <w:rPr>
                <w:rStyle w:val="CodeInText"/>
                <w:noProof w:val="0"/>
                <w:lang w:val="lv-LV"/>
              </w:rPr>
              <w:t>Submit</w:t>
            </w:r>
            <w:r w:rsidRPr="00164F4A">
              <w:t xml:space="preserve"> metodes izsaukuma, lai iegūtu atbildes ziņojumu. Vispirms ar </w:t>
            </w:r>
            <w:r w:rsidRPr="00164F4A">
              <w:rPr>
                <w:rStyle w:val="CodeInText"/>
                <w:noProof w:val="0"/>
                <w:lang w:val="lv-LV"/>
              </w:rPr>
              <w:t>GetStatus</w:t>
            </w:r>
            <w:r w:rsidRPr="00164F4A">
              <w:t xml:space="preserve"> metodi ir jānoskaidro, vai atbilde jau ir sagatavota. Ja atbilde jau ir sagatavota, tad to var iegūt ar </w:t>
            </w:r>
            <w:r w:rsidRPr="00164F4A">
              <w:rPr>
                <w:rStyle w:val="CodeInText"/>
                <w:noProof w:val="0"/>
                <w:lang w:val="lv-LV"/>
              </w:rPr>
              <w:t>Poll</w:t>
            </w:r>
            <w:r w:rsidRPr="00164F4A">
              <w:t xml:space="preserve"> metodi. </w:t>
            </w:r>
            <w:r w:rsidRPr="00164F4A">
              <w:rPr>
                <w:rStyle w:val="CodeInText"/>
                <w:noProof w:val="0"/>
                <w:lang w:val="lv-LV"/>
              </w:rPr>
              <w:t>Poll</w:t>
            </w:r>
            <w:r w:rsidRPr="00164F4A">
              <w:t xml:space="preserve"> metodi var izsaukt vairākas reizes. Kamēr atbilde ar </w:t>
            </w:r>
            <w:r w:rsidRPr="00164F4A">
              <w:rPr>
                <w:rStyle w:val="CodeInText"/>
                <w:noProof w:val="0"/>
                <w:lang w:val="lv-LV"/>
              </w:rPr>
              <w:t>Dispose</w:t>
            </w:r>
            <w:r w:rsidRPr="00164F4A">
              <w:t xml:space="preserve"> metodi nebūs dzēsta, to vēl joprojām varēs saņemt. </w:t>
            </w:r>
            <w:r w:rsidR="007A0F85" w:rsidRPr="00164F4A">
              <w:t>Kā parametrs</w:t>
            </w:r>
            <w:r w:rsidRPr="00164F4A">
              <w:t xml:space="preserve"> tai jānodod </w:t>
            </w:r>
            <w:r w:rsidRPr="00164F4A">
              <w:rPr>
                <w:rStyle w:val="CodeInText"/>
                <w:noProof w:val="0"/>
                <w:lang w:val="lv-LV"/>
              </w:rPr>
              <w:t>CorrelationID</w:t>
            </w:r>
            <w:r w:rsidRPr="00164F4A">
              <w:t xml:space="preserve">. </w:t>
            </w:r>
            <w:r w:rsidRPr="00164F4A">
              <w:rPr>
                <w:rStyle w:val="CodeInText"/>
                <w:noProof w:val="0"/>
                <w:lang w:val="lv-LV"/>
              </w:rPr>
              <w:t>Poll</w:t>
            </w:r>
            <w:r w:rsidRPr="00164F4A">
              <w:t xml:space="preserve"> metode atgriež </w:t>
            </w:r>
            <w:r w:rsidRPr="00164F4A">
              <w:rPr>
                <w:rStyle w:val="CodeInText"/>
                <w:noProof w:val="0"/>
                <w:lang w:val="lv-LV"/>
              </w:rPr>
              <w:t>IVISResponse</w:t>
            </w:r>
            <w:r w:rsidRPr="00164F4A">
              <w:t xml:space="preserve"> struktūru.</w:t>
            </w:r>
          </w:p>
        </w:tc>
      </w:tr>
      <w:tr w:rsidR="003354FE" w:rsidRPr="00164F4A" w14:paraId="4BAC371B" w14:textId="77777777" w:rsidTr="003354FE">
        <w:tblPrEx>
          <w:jc w:val="left"/>
        </w:tblPrEx>
        <w:tc>
          <w:tcPr>
            <w:tcW w:w="3369" w:type="dxa"/>
            <w:tcBorders>
              <w:left w:val="nil"/>
              <w:right w:val="single" w:sz="4" w:space="0" w:color="auto"/>
            </w:tcBorders>
            <w:shd w:val="clear" w:color="auto" w:fill="auto"/>
          </w:tcPr>
          <w:p w14:paraId="4BAC3719" w14:textId="77777777" w:rsidR="003354FE" w:rsidRPr="00164F4A" w:rsidRDefault="003354FE" w:rsidP="003354FE">
            <w:pPr>
              <w:pStyle w:val="Source"/>
              <w:rPr>
                <w:szCs w:val="16"/>
              </w:rPr>
            </w:pPr>
            <w:r w:rsidRPr="00164F4A">
              <w:rPr>
                <w:szCs w:val="16"/>
              </w:rPr>
              <w:t>int Dispose (CorrelationID requestID)</w:t>
            </w:r>
          </w:p>
        </w:tc>
        <w:tc>
          <w:tcPr>
            <w:tcW w:w="6286" w:type="dxa"/>
            <w:shd w:val="clear" w:color="auto" w:fill="auto"/>
          </w:tcPr>
          <w:p w14:paraId="4BAC371A" w14:textId="3164E2E0" w:rsidR="003354FE" w:rsidRPr="00164F4A" w:rsidRDefault="003354FE" w:rsidP="003354FE">
            <w:pPr>
              <w:pStyle w:val="Tablebody"/>
            </w:pPr>
            <w:r w:rsidRPr="00164F4A">
              <w:rPr>
                <w:rStyle w:val="CodeInText"/>
                <w:noProof w:val="0"/>
                <w:lang w:val="lv-LV"/>
              </w:rPr>
              <w:t>Dispose</w:t>
            </w:r>
            <w:r w:rsidRPr="00164F4A">
              <w:t xml:space="preserve"> metode tiek lietota asinhrona scenārija gadījumā. </w:t>
            </w:r>
            <w:r w:rsidR="007A0F85" w:rsidRPr="00164F4A">
              <w:t>Šī metode</w:t>
            </w:r>
            <w:r w:rsidRPr="00164F4A">
              <w:t xml:space="preserve"> obligāti jāizsauc, lai Pieprasījumu servisam paziņotu, ka atbilde ir veiksmīgi saņemta un turpmāk to var neuzglabāt, pretējā gadījumā - atbilde tiks automātiski izdzēsta pēc noteikta laika perioda. Pieprasījuma servisa </w:t>
            </w:r>
            <w:r w:rsidRPr="00164F4A">
              <w:rPr>
                <w:rStyle w:val="CodeInText"/>
                <w:noProof w:val="0"/>
                <w:lang w:val="lv-LV"/>
              </w:rPr>
              <w:t>Dispose</w:t>
            </w:r>
            <w:r w:rsidRPr="00164F4A">
              <w:t xml:space="preserve"> metode izmantos Asinhrono pieprasījumu rezultātu datu bāzi atbildes meklēšanai.</w:t>
            </w:r>
          </w:p>
        </w:tc>
      </w:tr>
      <w:tr w:rsidR="003354FE" w:rsidRPr="00164F4A" w14:paraId="4BAC371E" w14:textId="77777777" w:rsidTr="003354FE">
        <w:tblPrEx>
          <w:jc w:val="left"/>
        </w:tblPrEx>
        <w:tc>
          <w:tcPr>
            <w:tcW w:w="3369" w:type="dxa"/>
            <w:tcBorders>
              <w:left w:val="nil"/>
              <w:bottom w:val="nil"/>
              <w:right w:val="single" w:sz="4" w:space="0" w:color="auto"/>
            </w:tcBorders>
            <w:shd w:val="clear" w:color="auto" w:fill="auto"/>
          </w:tcPr>
          <w:p w14:paraId="4BAC371C" w14:textId="77777777" w:rsidR="003354FE" w:rsidRPr="00164F4A" w:rsidRDefault="003354FE" w:rsidP="003354FE">
            <w:pPr>
              <w:pStyle w:val="Source"/>
              <w:rPr>
                <w:szCs w:val="16"/>
              </w:rPr>
            </w:pPr>
            <w:r w:rsidRPr="00164F4A">
              <w:rPr>
                <w:szCs w:val="16"/>
              </w:rPr>
              <w:t>URNType StartTransaction(URNType eServiceID)</w:t>
            </w:r>
          </w:p>
        </w:tc>
        <w:tc>
          <w:tcPr>
            <w:tcW w:w="6286" w:type="dxa"/>
            <w:tcBorders>
              <w:bottom w:val="nil"/>
            </w:tcBorders>
            <w:shd w:val="clear" w:color="auto" w:fill="auto"/>
          </w:tcPr>
          <w:p w14:paraId="4BAC371D" w14:textId="77777777" w:rsidR="003354FE" w:rsidRPr="00164F4A" w:rsidRDefault="003354FE" w:rsidP="003354FE">
            <w:pPr>
              <w:pStyle w:val="Tablebody"/>
            </w:pPr>
            <w:r w:rsidRPr="00164F4A">
              <w:t xml:space="preserve">Metode </w:t>
            </w:r>
            <w:r w:rsidRPr="00164F4A">
              <w:rPr>
                <w:rStyle w:val="CodeInText"/>
                <w:noProof w:val="0"/>
                <w:lang w:val="lv-LV"/>
              </w:rPr>
              <w:t>StartTransaction</w:t>
            </w:r>
            <w:r w:rsidRPr="00164F4A">
              <w:t xml:space="preserve"> tiek izsaukta, kad nepieciešams uzsākt konkrētu e-pakalpojuma instanci. Parametrs </w:t>
            </w:r>
            <w:r w:rsidRPr="00164F4A">
              <w:rPr>
                <w:rStyle w:val="CodeInText"/>
                <w:noProof w:val="0"/>
                <w:lang w:val="lv-LV"/>
              </w:rPr>
              <w:t>eServiceID</w:t>
            </w:r>
            <w:r w:rsidRPr="00164F4A">
              <w:t xml:space="preserve"> ir e-pakalpojuma identifikators. Metode atgriež e-pakalpojuma instances (transakcijas) URN identifikatoru.</w:t>
            </w:r>
          </w:p>
        </w:tc>
      </w:tr>
      <w:tr w:rsidR="003354FE" w:rsidRPr="00164F4A" w14:paraId="4BAC3721" w14:textId="77777777" w:rsidTr="003354FE">
        <w:tblPrEx>
          <w:jc w:val="left"/>
        </w:tblPrEx>
        <w:tc>
          <w:tcPr>
            <w:tcW w:w="3369" w:type="dxa"/>
            <w:tcBorders>
              <w:top w:val="nil"/>
              <w:left w:val="nil"/>
              <w:bottom w:val="single" w:sz="4" w:space="0" w:color="auto"/>
              <w:right w:val="single" w:sz="4" w:space="0" w:color="auto"/>
            </w:tcBorders>
            <w:shd w:val="clear" w:color="auto" w:fill="auto"/>
          </w:tcPr>
          <w:p w14:paraId="4BAC371F" w14:textId="77777777" w:rsidR="003354FE" w:rsidRPr="00164F4A" w:rsidRDefault="003354FE" w:rsidP="003354FE">
            <w:pPr>
              <w:pStyle w:val="Source"/>
              <w:rPr>
                <w:szCs w:val="16"/>
              </w:rPr>
            </w:pPr>
            <w:r w:rsidRPr="00164F4A">
              <w:rPr>
                <w:szCs w:val="16"/>
              </w:rPr>
              <w:t xml:space="preserve">void EndTransaction(URNType </w:t>
            </w:r>
            <w:r w:rsidRPr="00164F4A">
              <w:rPr>
                <w:szCs w:val="16"/>
              </w:rPr>
              <w:lastRenderedPageBreak/>
              <w:t>transactionID)</w:t>
            </w:r>
          </w:p>
        </w:tc>
        <w:tc>
          <w:tcPr>
            <w:tcW w:w="6286" w:type="dxa"/>
            <w:tcBorders>
              <w:top w:val="nil"/>
              <w:bottom w:val="single" w:sz="4" w:space="0" w:color="auto"/>
            </w:tcBorders>
            <w:shd w:val="clear" w:color="auto" w:fill="auto"/>
          </w:tcPr>
          <w:p w14:paraId="4BAC3720" w14:textId="77777777" w:rsidR="003354FE" w:rsidRPr="00164F4A" w:rsidRDefault="003354FE" w:rsidP="003354FE">
            <w:pPr>
              <w:pStyle w:val="Tablebody"/>
            </w:pPr>
            <w:r w:rsidRPr="00164F4A">
              <w:lastRenderedPageBreak/>
              <w:t xml:space="preserve">Metode </w:t>
            </w:r>
            <w:r w:rsidRPr="00164F4A">
              <w:rPr>
                <w:rStyle w:val="CodeInText"/>
                <w:noProof w:val="0"/>
                <w:lang w:val="lv-LV"/>
              </w:rPr>
              <w:t>EndTransaction</w:t>
            </w:r>
            <w:r w:rsidRPr="00164F4A">
              <w:t xml:space="preserve"> tiek izsaukta, kad nepieciešams pabeigt konkrētu e-pakalpojuma instanci. Parametrs </w:t>
            </w:r>
            <w:r w:rsidRPr="00164F4A">
              <w:rPr>
                <w:rStyle w:val="CodeInText"/>
                <w:noProof w:val="0"/>
                <w:lang w:val="lv-LV"/>
              </w:rPr>
              <w:t>TransactionID</w:t>
            </w:r>
            <w:r w:rsidRPr="00164F4A">
              <w:t xml:space="preserve"> ir e-</w:t>
            </w:r>
            <w:r w:rsidRPr="00164F4A">
              <w:lastRenderedPageBreak/>
              <w:t>pakalpojuma instances (transakcijas) identifikators.</w:t>
            </w:r>
          </w:p>
        </w:tc>
      </w:tr>
    </w:tbl>
    <w:p w14:paraId="69219C83" w14:textId="77777777" w:rsidR="00E11418" w:rsidRDefault="00E11418" w:rsidP="003354FE"/>
    <w:p w14:paraId="4BAC3722" w14:textId="5D5D4AE2" w:rsidR="003354FE" w:rsidRPr="00164F4A" w:rsidRDefault="003354FE" w:rsidP="003354FE">
      <w:r w:rsidRPr="00164F4A">
        <w:t xml:space="preserve">Pieprasījumu un vaicājumu protokolā tiek izmantoti divi ziņojumu veidi – </w:t>
      </w:r>
      <w:r w:rsidRPr="00164F4A">
        <w:rPr>
          <w:rStyle w:val="CodeInText"/>
          <w:noProof w:val="0"/>
          <w:lang w:val="lv-LV"/>
        </w:rPr>
        <w:t>IVISRequest</w:t>
      </w:r>
      <w:r w:rsidRPr="00164F4A">
        <w:t xml:space="preserve"> un </w:t>
      </w:r>
      <w:r w:rsidRPr="00164F4A">
        <w:rPr>
          <w:rStyle w:val="CodeInText"/>
          <w:noProof w:val="0"/>
          <w:lang w:val="lv-LV"/>
        </w:rPr>
        <w:t>IVISResponse</w:t>
      </w:r>
      <w:r w:rsidRPr="00164F4A">
        <w:t xml:space="preserve">. Kļūdu gadījumā izsaucējs saņems </w:t>
      </w:r>
      <w:r w:rsidRPr="00164F4A">
        <w:rPr>
          <w:rStyle w:val="SourceChar"/>
          <w:rFonts w:eastAsiaTheme="minorHAnsi" w:cs="Arial"/>
        </w:rPr>
        <w:t>&lt;</w:t>
      </w:r>
      <w:r w:rsidRPr="00164F4A">
        <w:rPr>
          <w:rStyle w:val="CodeInText"/>
          <w:noProof w:val="0"/>
          <w:lang w:val="lv-LV"/>
        </w:rPr>
        <w:t>Errors</w:t>
      </w:r>
      <w:r w:rsidRPr="00164F4A">
        <w:rPr>
          <w:rStyle w:val="SourceChar"/>
          <w:rFonts w:eastAsiaTheme="minorHAnsi" w:cs="Arial"/>
        </w:rPr>
        <w:t>&gt;</w:t>
      </w:r>
      <w:r w:rsidRPr="00164F4A">
        <w:t xml:space="preserve"> struktūru atbilstoši </w:t>
      </w:r>
      <w:r w:rsidRPr="00164F4A">
        <w:rPr>
          <w:rStyle w:val="SourceChar"/>
          <w:rFonts w:eastAsiaTheme="minorHAnsi" w:cs="Arial"/>
        </w:rPr>
        <w:fldChar w:fldCharType="begin"/>
      </w:r>
      <w:r w:rsidRPr="00164F4A">
        <w:instrText xml:space="preserve"> REF _Ref202696366 \n \h </w:instrText>
      </w:r>
      <w:r w:rsidRPr="00164F4A">
        <w:rPr>
          <w:rStyle w:val="SourceChar"/>
          <w:rFonts w:eastAsiaTheme="minorHAnsi" w:cs="Arial"/>
        </w:rPr>
      </w:r>
      <w:r w:rsidRPr="00164F4A">
        <w:rPr>
          <w:rStyle w:val="SourceChar"/>
          <w:rFonts w:eastAsiaTheme="minorHAnsi" w:cs="Arial"/>
        </w:rPr>
        <w:fldChar w:fldCharType="separate"/>
      </w:r>
      <w:r w:rsidR="00836371">
        <w:t>2.2.4</w:t>
      </w:r>
      <w:r w:rsidRPr="00164F4A">
        <w:rPr>
          <w:rStyle w:val="SourceChar"/>
          <w:rFonts w:eastAsiaTheme="minorHAnsi" w:cs="Arial"/>
        </w:rPr>
        <w:fldChar w:fldCharType="end"/>
      </w:r>
      <w:r w:rsidRPr="00164F4A">
        <w:t>.</w:t>
      </w:r>
      <w:r w:rsidR="00BD0A91" w:rsidRPr="00164F4A">
        <w:t>sadaļā</w:t>
      </w:r>
      <w:r w:rsidRPr="00164F4A">
        <w:t xml:space="preserve"> Pieprasījumu serviss nodrošinās šādas kopīgas funkcijas:</w:t>
      </w:r>
    </w:p>
    <w:p w14:paraId="4BAC3723" w14:textId="77777777" w:rsidR="003354FE" w:rsidRPr="00164F4A" w:rsidRDefault="003354FE" w:rsidP="003354FE">
      <w:pPr>
        <w:pStyle w:val="ListBullet"/>
      </w:pPr>
      <w:r w:rsidRPr="00164F4A">
        <w:t>Personalizēs lietotāju, kura vārdā ir izsaukts serviss;</w:t>
      </w:r>
    </w:p>
    <w:p w14:paraId="4BAC3724" w14:textId="77777777" w:rsidR="003354FE" w:rsidRPr="00164F4A" w:rsidRDefault="003354FE" w:rsidP="003354FE">
      <w:pPr>
        <w:pStyle w:val="ListBullet"/>
      </w:pPr>
      <w:r w:rsidRPr="00164F4A">
        <w:t>Veiks pieprasījuma auditāciju;</w:t>
      </w:r>
    </w:p>
    <w:p w14:paraId="4BAC3725" w14:textId="77777777" w:rsidR="003354FE" w:rsidRPr="00164F4A" w:rsidRDefault="003354FE" w:rsidP="003354FE">
      <w:pPr>
        <w:pStyle w:val="ListBullet"/>
      </w:pPr>
      <w:r w:rsidRPr="00164F4A">
        <w:t xml:space="preserve">nodrošinās tālāku </w:t>
      </w:r>
      <w:r w:rsidRPr="00164F4A">
        <w:rPr>
          <w:i/>
        </w:rPr>
        <w:t>back-end</w:t>
      </w:r>
      <w:r w:rsidRPr="00164F4A">
        <w:t xml:space="preserve"> sistēmas Integrācijas IS servisu izsaukumu un atbildes ziņojumu saņemšanu.</w:t>
      </w:r>
    </w:p>
    <w:p w14:paraId="4BAC3726" w14:textId="77777777" w:rsidR="003354FE" w:rsidRPr="00164F4A" w:rsidRDefault="003354FE" w:rsidP="003354FE">
      <w:pPr>
        <w:pStyle w:val="ListBullet"/>
      </w:pPr>
      <w:r w:rsidRPr="00164F4A">
        <w:t xml:space="preserve">Sinhroniem IS servisiem atgriež Integrācijas IS servisa izpildes rezultātu. </w:t>
      </w:r>
    </w:p>
    <w:p w14:paraId="4BAC3727" w14:textId="77777777" w:rsidR="003354FE" w:rsidRPr="00164F4A" w:rsidRDefault="003354FE" w:rsidP="003354FE">
      <w:pPr>
        <w:pStyle w:val="Heading1"/>
      </w:pPr>
      <w:bookmarkStart w:id="148" w:name="_Toc126388197"/>
      <w:bookmarkStart w:id="149" w:name="_Ref126485982"/>
      <w:bookmarkStart w:id="150" w:name="_Ref202932128"/>
      <w:bookmarkStart w:id="151" w:name="_Ref202948712"/>
      <w:bookmarkStart w:id="152" w:name="_Toc204144102"/>
      <w:bookmarkStart w:id="153" w:name="_Toc205036781"/>
      <w:bookmarkStart w:id="154" w:name="_Toc383698542"/>
      <w:r w:rsidRPr="00164F4A">
        <w:lastRenderedPageBreak/>
        <w:t>IS servisu ārējas saskarnes arhitektūra un standartizācija</w:t>
      </w:r>
      <w:bookmarkEnd w:id="148"/>
      <w:bookmarkEnd w:id="149"/>
      <w:bookmarkEnd w:id="150"/>
      <w:bookmarkEnd w:id="151"/>
      <w:bookmarkEnd w:id="152"/>
      <w:bookmarkEnd w:id="153"/>
      <w:bookmarkEnd w:id="154"/>
    </w:p>
    <w:p w14:paraId="4BAC3728" w14:textId="58823481" w:rsidR="003354FE" w:rsidRPr="00164F4A" w:rsidRDefault="003354FE" w:rsidP="003354FE">
      <w:r w:rsidRPr="00164F4A">
        <w:t>Iestādes standartizācijas procesu vienmēr ir iespējams sadalīt posmos (</w:t>
      </w:r>
      <w:r w:rsidR="00934B74" w:rsidRPr="00164F4A">
        <w:t>skat.</w:t>
      </w:r>
      <w:r w:rsidRPr="00164F4A">
        <w:t xml:space="preserve"> </w:t>
      </w:r>
      <w:r w:rsidRPr="00164F4A">
        <w:fldChar w:fldCharType="begin"/>
      </w:r>
      <w:r w:rsidRPr="00164F4A">
        <w:instrText xml:space="preserve"> REF _Ref126477080 \h </w:instrText>
      </w:r>
      <w:r w:rsidRPr="00164F4A">
        <w:fldChar w:fldCharType="separate"/>
      </w:r>
      <w:r w:rsidR="00836371">
        <w:rPr>
          <w:noProof/>
        </w:rPr>
        <w:t>11</w:t>
      </w:r>
      <w:r w:rsidRPr="00164F4A">
        <w:fldChar w:fldCharType="end"/>
      </w:r>
      <w:r w:rsidR="007A0F85" w:rsidRPr="00164F4A">
        <w:t>.</w:t>
      </w:r>
      <w:r w:rsidRPr="00164F4A">
        <w:t xml:space="preserve">attēlu) tādā veidā, lai darbu varētu sākt zemākā standartizācijas līmenī un tas tiktu turpināts pēc iespējas pakāpeniski. Izmantojot </w:t>
      </w:r>
      <w:r w:rsidRPr="00164F4A">
        <w:fldChar w:fldCharType="begin"/>
      </w:r>
      <w:r w:rsidRPr="00164F4A">
        <w:instrText xml:space="preserve"> REF _Ref126477080 \h </w:instrText>
      </w:r>
      <w:r w:rsidRPr="00164F4A">
        <w:fldChar w:fldCharType="separate"/>
      </w:r>
      <w:r w:rsidR="00836371">
        <w:rPr>
          <w:noProof/>
        </w:rPr>
        <w:t>11</w:t>
      </w:r>
      <w:r w:rsidRPr="00164F4A">
        <w:fldChar w:fldCharType="end"/>
      </w:r>
      <w:r w:rsidR="007A0F85" w:rsidRPr="00164F4A">
        <w:t>.</w:t>
      </w:r>
      <w:r w:rsidRPr="00164F4A">
        <w:t>attēlā parādīto diagrammu, aprakstīsim IS servisu pakāpeniskās standartizācijas scenāriju sīkāk:</w:t>
      </w:r>
    </w:p>
    <w:p w14:paraId="4BAC3729" w14:textId="42EB54C3" w:rsidR="003354FE" w:rsidRPr="00164F4A" w:rsidRDefault="003354FE" w:rsidP="007D1894">
      <w:pPr>
        <w:pStyle w:val="ListNumber"/>
        <w:numPr>
          <w:ilvl w:val="0"/>
          <w:numId w:val="20"/>
        </w:numPr>
        <w:spacing w:before="0" w:after="0"/>
        <w:contextualSpacing w:val="0"/>
      </w:pPr>
      <w:r w:rsidRPr="00164F4A">
        <w:t>Pirmajā IS servisu izstrādes posmā tiek izmantota kāda eksistējoša vārteja (</w:t>
      </w:r>
      <w:r w:rsidRPr="00164F4A">
        <w:rPr>
          <w:i/>
        </w:rPr>
        <w:t>gateway</w:t>
      </w:r>
      <w:r w:rsidRPr="00164F4A">
        <w:t>) uz iestādes IS. Piemēram, asinhronai apmaiņai tas varētu būt FTP, sinhronai - HTTP. Iestādes IS realizē datu eksportu uz citām sistēmām, izmantojot kādu speciālu formātu (piemēram,</w:t>
      </w:r>
      <w:r w:rsidR="007A0F85" w:rsidRPr="00164F4A">
        <w:t xml:space="preserve"> .</w:t>
      </w:r>
      <w:r w:rsidRPr="00164F4A">
        <w:t xml:space="preserve">csv),, bet veidot eksportu kā XML ar WS palīdzību nav iespējams resursu trūkumu dēļ. </w:t>
      </w:r>
    </w:p>
    <w:p w14:paraId="4BAC372A" w14:textId="3BD88F36" w:rsidR="003354FE" w:rsidRPr="00164F4A" w:rsidRDefault="003354FE" w:rsidP="007D1894">
      <w:pPr>
        <w:pStyle w:val="ListNumber"/>
        <w:numPr>
          <w:ilvl w:val="0"/>
          <w:numId w:val="20"/>
        </w:numPr>
        <w:spacing w:before="0" w:after="0"/>
        <w:contextualSpacing w:val="0"/>
      </w:pPr>
      <w:r w:rsidRPr="00164F4A">
        <w:t xml:space="preserve">Bieži vien esošās sistēmas datus ir relatīvi vienkārši pārveidot XML formātā, lai izveidotu XML saskarni, kuru varētu lietot citā sakarā un kas nodrošinātu atkārtotas izmantošanas iespēju. Otrajā IS servisu pilnveidošanas fāzē iestādes ietvaros tiks pieņemts </w:t>
      </w:r>
      <w:smartTag w:uri="schemas-tilde-lv/tildestengine" w:element="veidnes">
        <w:smartTagPr>
          <w:attr w:name="text" w:val="Key1"/>
          <w:attr w:name="baseform" w:val="Key1"/>
          <w:attr w:name="id" w:val="-1"/>
        </w:smartTagPr>
        <w:r w:rsidRPr="00164F4A">
          <w:t>lēmums</w:t>
        </w:r>
      </w:smartTag>
      <w:r w:rsidRPr="00164F4A">
        <w:t xml:space="preserve"> par datu eksportēšanu klientiem tikai XML formātā. Rezultātā –</w:t>
      </w:r>
      <w:r w:rsidR="007A0F85" w:rsidRPr="00164F4A">
        <w:t>.</w:t>
      </w:r>
      <w:r w:rsidRPr="00164F4A">
        <w:t>csv tiek aizstāts ar XML.</w:t>
      </w:r>
    </w:p>
    <w:p w14:paraId="4BAC372B" w14:textId="3B19DCAD" w:rsidR="003354FE" w:rsidRPr="00164F4A" w:rsidRDefault="003354FE" w:rsidP="007D1894">
      <w:pPr>
        <w:pStyle w:val="ListNumber"/>
        <w:numPr>
          <w:ilvl w:val="0"/>
          <w:numId w:val="20"/>
        </w:numPr>
        <w:spacing w:before="0" w:after="0"/>
        <w:contextualSpacing w:val="0"/>
      </w:pPr>
      <w:r w:rsidRPr="00164F4A">
        <w:t xml:space="preserve">Ar laiku iestāde nolems visiem saviem klientiem eksportēt datus, izmantojot standartizēto XML hierarhiju, kas apraksta visas iestādei nepieciešamās datu struktūras, tas būtiski vienkāršo datu eksporta procedūru. Trešajā IS servisu pilnveidošanas fāzē tiek pielietots XML izveidotājs atbilstoši </w:t>
      </w:r>
      <w:r w:rsidR="004818F9">
        <w:t>VISS</w:t>
      </w:r>
      <w:r w:rsidRPr="00164F4A">
        <w:t xml:space="preserve"> katalogā reģistrētajai XML hierarhijai </w:t>
      </w:r>
      <w:r w:rsidRPr="00164F4A">
        <w:fldChar w:fldCharType="begin"/>
      </w:r>
      <w:r w:rsidRPr="00164F4A">
        <w:instrText xml:space="preserve"> REF _Ref153464722 \r \h </w:instrText>
      </w:r>
      <w:r w:rsidRPr="00164F4A">
        <w:fldChar w:fldCharType="separate"/>
      </w:r>
      <w:r w:rsidR="00836371">
        <w:t>[1]</w:t>
      </w:r>
      <w:r w:rsidRPr="00164F4A">
        <w:fldChar w:fldCharType="end"/>
      </w:r>
      <w:r w:rsidRPr="00164F4A">
        <w:t xml:space="preserve">. Šī fāze ir svarīgākā un tiek sasniegts servisa vislielākais standartizācijas un lietojamības pieaugums, jo sintaksiski un semantiski servisa pieprasījumi un atbildes ir saskaņoti ar vienoto standartu. </w:t>
      </w:r>
    </w:p>
    <w:p w14:paraId="4BAC372C" w14:textId="77777777" w:rsidR="003354FE" w:rsidRPr="00164F4A" w:rsidRDefault="003354FE" w:rsidP="007D1894">
      <w:pPr>
        <w:pStyle w:val="ListNumber"/>
        <w:numPr>
          <w:ilvl w:val="0"/>
          <w:numId w:val="20"/>
        </w:numPr>
        <w:spacing w:before="0" w:after="0"/>
        <w:contextualSpacing w:val="0"/>
      </w:pPr>
      <w:r w:rsidRPr="00164F4A">
        <w:t xml:space="preserve">Ceturtajā fāzē HTTP </w:t>
      </w:r>
      <w:smartTag w:uri="schemas-tilde-lv/tildestengine" w:element="veidnes">
        <w:smartTagPr>
          <w:attr w:name="text" w:val="protokols"/>
          <w:attr w:name="baseform" w:val="protokols"/>
          <w:attr w:name="id" w:val="-1"/>
        </w:smartTagPr>
        <w:r w:rsidRPr="00164F4A">
          <w:t>protokols</w:t>
        </w:r>
      </w:smartTag>
      <w:r w:rsidRPr="00164F4A">
        <w:t xml:space="preserve"> tiks aizstāts ar Web Servisu saskarni.</w:t>
      </w:r>
    </w:p>
    <w:p w14:paraId="4BAC372D" w14:textId="6A33B5E8" w:rsidR="003354FE" w:rsidRPr="00164F4A" w:rsidRDefault="003354FE" w:rsidP="007D1894">
      <w:pPr>
        <w:pStyle w:val="ListNumber"/>
        <w:numPr>
          <w:ilvl w:val="0"/>
          <w:numId w:val="20"/>
        </w:numPr>
        <w:spacing w:before="0" w:after="0"/>
        <w:contextualSpacing w:val="0"/>
      </w:pPr>
      <w:r w:rsidRPr="00164F4A">
        <w:t xml:space="preserve">Piektajā fāzē tiks izpildītas citas </w:t>
      </w:r>
      <w:r w:rsidR="004818F9">
        <w:t>VISS</w:t>
      </w:r>
      <w:r w:rsidRPr="00164F4A">
        <w:t xml:space="preserve"> prasības, kas nodrošina Integrācijas IS servisu (</w:t>
      </w:r>
      <w:r w:rsidR="00934B74" w:rsidRPr="00164F4A">
        <w:t>skat.</w:t>
      </w:r>
      <w:r w:rsidRPr="00164F4A">
        <w:t xml:space="preserve"> </w:t>
      </w:r>
      <w:r w:rsidRPr="00164F4A">
        <w:fldChar w:fldCharType="begin"/>
      </w:r>
      <w:r w:rsidRPr="00164F4A">
        <w:instrText xml:space="preserve"> REF _Ref152654374 \n \h </w:instrText>
      </w:r>
      <w:r w:rsidRPr="00164F4A">
        <w:fldChar w:fldCharType="separate"/>
      </w:r>
      <w:r w:rsidR="00836371">
        <w:t>2.1</w:t>
      </w:r>
      <w:r w:rsidRPr="00164F4A">
        <w:fldChar w:fldCharType="end"/>
      </w:r>
      <w:r w:rsidRPr="00164F4A">
        <w:t xml:space="preserve">.nodaļu) slāņu izstrādi e-pakalpojumu un integrācijas procesiem. </w:t>
      </w:r>
    </w:p>
    <w:p w14:paraId="4BAC372E" w14:textId="77777777" w:rsidR="003354FE" w:rsidRPr="00164F4A" w:rsidRDefault="003354FE" w:rsidP="003354FE">
      <w:pPr>
        <w:pStyle w:val="Pictureposition"/>
      </w:pPr>
      <w:r w:rsidRPr="00164F4A">
        <w:rPr>
          <w:noProof/>
          <w:lang w:eastAsia="lv-LV"/>
        </w:rPr>
        <w:drawing>
          <wp:inline distT="0" distB="0" distL="0" distR="0" wp14:anchorId="4BAC38DA" wp14:editId="4BAC38DB">
            <wp:extent cx="5991225" cy="328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3286125"/>
                    </a:xfrm>
                    <a:prstGeom prst="rect">
                      <a:avLst/>
                    </a:prstGeom>
                    <a:noFill/>
                    <a:ln>
                      <a:noFill/>
                    </a:ln>
                  </pic:spPr>
                </pic:pic>
              </a:graphicData>
            </a:graphic>
          </wp:inline>
        </w:drawing>
      </w:r>
    </w:p>
    <w:p w14:paraId="4BAC372F" w14:textId="61AAB1C1" w:rsidR="003354FE" w:rsidRPr="00164F4A" w:rsidRDefault="00836371" w:rsidP="003354FE">
      <w:pPr>
        <w:pStyle w:val="Picturecaption"/>
      </w:pPr>
      <w:r>
        <w:fldChar w:fldCharType="begin"/>
      </w:r>
      <w:r>
        <w:instrText xml:space="preserve"> SEQ Attēls \* ARABIC </w:instrText>
      </w:r>
      <w:r>
        <w:fldChar w:fldCharType="separate"/>
      </w:r>
      <w:bookmarkStart w:id="155" w:name="_Ref126477080"/>
      <w:bookmarkStart w:id="156" w:name="_Toc204144145"/>
      <w:bookmarkStart w:id="157" w:name="_Toc205036815"/>
      <w:bookmarkStart w:id="158" w:name="_Toc383698587"/>
      <w:r>
        <w:rPr>
          <w:noProof/>
        </w:rPr>
        <w:t>11</w:t>
      </w:r>
      <w:bookmarkEnd w:id="155"/>
      <w:r>
        <w:rPr>
          <w:noProof/>
        </w:rPr>
        <w:fldChar w:fldCharType="end"/>
      </w:r>
      <w:r w:rsidR="00F973E6" w:rsidRPr="00164F4A">
        <w:t>.</w:t>
      </w:r>
      <w:r w:rsidR="003354FE" w:rsidRPr="00164F4A">
        <w:t xml:space="preserve">attēls. IS servisu pakāpeniskā standartizācija un darbu sadalījums starp iestādes IS un </w:t>
      </w:r>
      <w:bookmarkEnd w:id="156"/>
      <w:bookmarkEnd w:id="157"/>
      <w:r w:rsidR="004818F9">
        <w:t>VISS</w:t>
      </w:r>
      <w:bookmarkEnd w:id="158"/>
    </w:p>
    <w:p w14:paraId="4BAC3730" w14:textId="5DC05FD1" w:rsidR="003354FE" w:rsidRPr="00164F4A" w:rsidRDefault="003354FE" w:rsidP="003354FE">
      <w:r w:rsidRPr="00164F4A">
        <w:t>IS servisu standartizācijas</w:t>
      </w:r>
      <w:r w:rsidR="007A0F85" w:rsidRPr="00164F4A">
        <w:t>, piemēram,</w:t>
      </w:r>
      <w:r w:rsidRPr="00164F4A">
        <w:t xml:space="preserve"> ir ilustratīva nozīme</w:t>
      </w:r>
      <w:r w:rsidR="007A0F85" w:rsidRPr="00164F4A">
        <w:t>, un</w:t>
      </w:r>
      <w:r w:rsidRPr="00164F4A">
        <w:t xml:space="preserve"> tas apraksta tikai vienu no iespējamiem scenārijiem iestādes integrācijai </w:t>
      </w:r>
      <w:r w:rsidR="004818F9">
        <w:t>VISS</w:t>
      </w:r>
      <w:r w:rsidRPr="00164F4A">
        <w:t>. Katrā konkrētā situācijā sākotnējās analīzes fāzē ir jānosaka vēlamākā IS servisu integrācijas pakāpe (</w:t>
      </w:r>
      <w:r w:rsidR="00934B74" w:rsidRPr="00164F4A">
        <w:t>skat.</w:t>
      </w:r>
      <w:r w:rsidRPr="00164F4A">
        <w:t xml:space="preserve"> </w:t>
      </w:r>
      <w:r w:rsidRPr="00164F4A">
        <w:rPr>
          <w:highlight w:val="yellow"/>
        </w:rPr>
        <w:fldChar w:fldCharType="begin"/>
      </w:r>
      <w:r w:rsidRPr="00164F4A">
        <w:instrText xml:space="preserve"> REF _Ref205009727 \r \h </w:instrText>
      </w:r>
      <w:r w:rsidRPr="00164F4A">
        <w:rPr>
          <w:highlight w:val="yellow"/>
        </w:rPr>
      </w:r>
      <w:r w:rsidRPr="00164F4A">
        <w:rPr>
          <w:highlight w:val="yellow"/>
        </w:rPr>
        <w:fldChar w:fldCharType="separate"/>
      </w:r>
      <w:r w:rsidR="00836371">
        <w:t>4.4.1</w:t>
      </w:r>
      <w:r w:rsidRPr="00164F4A">
        <w:rPr>
          <w:highlight w:val="yellow"/>
        </w:rPr>
        <w:fldChar w:fldCharType="end"/>
      </w:r>
      <w:r w:rsidR="007A0F85" w:rsidRPr="00164F4A">
        <w:t>.</w:t>
      </w:r>
      <w:r w:rsidRPr="00164F4A">
        <w:t>nodaļu).</w:t>
      </w:r>
    </w:p>
    <w:p w14:paraId="4BAC3731" w14:textId="1E379EA6" w:rsidR="003354FE" w:rsidRPr="00164F4A" w:rsidRDefault="003354FE" w:rsidP="003354FE">
      <w:r w:rsidRPr="00164F4A">
        <w:lastRenderedPageBreak/>
        <w:t xml:space="preserve">Veidojot iestādes ārējo apmaiņas infrastruktūru svarīgi lietot iepriekš saskaņotas un publicētas XML shēmas (hierarhijas) saskaņā ar </w:t>
      </w:r>
      <w:r w:rsidRPr="00164F4A">
        <w:fldChar w:fldCharType="begin"/>
      </w:r>
      <w:r w:rsidRPr="00164F4A">
        <w:instrText xml:space="preserve"> REF _Ref153464722 \n \h </w:instrText>
      </w:r>
      <w:r w:rsidRPr="00164F4A">
        <w:fldChar w:fldCharType="separate"/>
      </w:r>
      <w:r w:rsidR="00836371">
        <w:t>[1]</w:t>
      </w:r>
      <w:r w:rsidRPr="00164F4A">
        <w:fldChar w:fldCharType="end"/>
      </w:r>
      <w:r w:rsidRPr="00164F4A">
        <w:t>. Tiklīdz tiek lietoti vienādi tipi (</w:t>
      </w:r>
      <w:r w:rsidR="00934B74" w:rsidRPr="00164F4A">
        <w:t>skat.</w:t>
      </w:r>
      <w:r w:rsidRPr="00164F4A">
        <w:t xml:space="preserve"> </w:t>
      </w:r>
      <w:r w:rsidRPr="00164F4A">
        <w:fldChar w:fldCharType="begin"/>
      </w:r>
      <w:r w:rsidRPr="00164F4A">
        <w:instrText xml:space="preserve"> REF _Ref202873876 \h </w:instrText>
      </w:r>
      <w:r w:rsidRPr="00164F4A">
        <w:fldChar w:fldCharType="separate"/>
      </w:r>
      <w:r w:rsidR="00836371">
        <w:rPr>
          <w:noProof/>
        </w:rPr>
        <w:t>12</w:t>
      </w:r>
      <w:r w:rsidRPr="00164F4A">
        <w:fldChar w:fldCharType="end"/>
      </w:r>
      <w:r w:rsidR="007A0F85" w:rsidRPr="00164F4A">
        <w:t>.</w:t>
      </w:r>
      <w:r w:rsidRPr="00164F4A">
        <w:t>attēlu), ir garantēta datu kvalitāte un precizitāte</w:t>
      </w:r>
      <w:r w:rsidR="007A0F85" w:rsidRPr="00164F4A">
        <w:t>, un</w:t>
      </w:r>
      <w:r w:rsidRPr="00164F4A">
        <w:t xml:space="preserve"> tiks izslēgti gadījumi, kad pēc dažām konvertācijām un pārveidojumiem „kravu transportlīdzeklis” pēkšņi kļūs par „lidmašīnu” utt. Nav tik svarīgs transporta protokola līmenis (SOAP, HTTP, FTP utt</w:t>
      </w:r>
      <w:r w:rsidR="007A0F85" w:rsidRPr="00164F4A">
        <w:t>.</w:t>
      </w:r>
      <w:r w:rsidRPr="00164F4A">
        <w:t xml:space="preserve">), bet daudz svarīgāk ir nodrošināt formātu sintaksisko un semantisko saskaņošanu. </w:t>
      </w:r>
    </w:p>
    <w:p w14:paraId="4BAC3732" w14:textId="77777777" w:rsidR="003354FE" w:rsidRPr="00164F4A" w:rsidRDefault="003851D8" w:rsidP="003354FE">
      <w:pPr>
        <w:pStyle w:val="Pictureposition"/>
      </w:pPr>
      <w:r w:rsidRPr="00164F4A">
        <w:object w:dxaOrig="6902" w:dyaOrig="6738" w14:anchorId="4BAC38DC">
          <v:shape id="_x0000_i1028" type="#_x0000_t75" style="width:345pt;height:336.95pt" o:ole="">
            <v:imagedata r:id="rId38" o:title=""/>
          </v:shape>
          <o:OLEObject Type="Embed" ProgID="Visio.Drawing.11" ShapeID="_x0000_i1028" DrawAspect="Content" ObjectID="_1457440616" r:id="rId39"/>
        </w:object>
      </w:r>
    </w:p>
    <w:p w14:paraId="4BAC3733" w14:textId="3D499D59" w:rsidR="003354FE" w:rsidRPr="00164F4A" w:rsidRDefault="00836371" w:rsidP="003354FE">
      <w:pPr>
        <w:pStyle w:val="Picturecaption"/>
      </w:pPr>
      <w:r>
        <w:fldChar w:fldCharType="begin"/>
      </w:r>
      <w:r>
        <w:instrText xml:space="preserve"> SEQ Attēls \* ARABIC </w:instrText>
      </w:r>
      <w:r>
        <w:fldChar w:fldCharType="separate"/>
      </w:r>
      <w:bookmarkStart w:id="159" w:name="_Ref202873876"/>
      <w:bookmarkStart w:id="160" w:name="_Toc204144146"/>
      <w:bookmarkStart w:id="161" w:name="_Toc205036816"/>
      <w:bookmarkStart w:id="162" w:name="_Toc383698588"/>
      <w:r>
        <w:rPr>
          <w:noProof/>
        </w:rPr>
        <w:t>12</w:t>
      </w:r>
      <w:bookmarkEnd w:id="159"/>
      <w:r>
        <w:rPr>
          <w:noProof/>
        </w:rPr>
        <w:fldChar w:fldCharType="end"/>
      </w:r>
      <w:r w:rsidR="00F973E6" w:rsidRPr="00164F4A">
        <w:t>.</w:t>
      </w:r>
      <w:r w:rsidR="003354FE" w:rsidRPr="00164F4A">
        <w:t xml:space="preserve">attēls. IS servisu pakāpeniskā standartizācija un darbu sadalījums starp iestādes IS un </w:t>
      </w:r>
      <w:bookmarkEnd w:id="160"/>
      <w:bookmarkEnd w:id="161"/>
      <w:r w:rsidR="004818F9">
        <w:t>VISS</w:t>
      </w:r>
      <w:bookmarkEnd w:id="162"/>
    </w:p>
    <w:p w14:paraId="4BAC3736" w14:textId="77777777" w:rsidR="003354FE" w:rsidRPr="00164F4A" w:rsidRDefault="003354FE" w:rsidP="003354FE">
      <w:pPr>
        <w:pStyle w:val="Heading1"/>
      </w:pPr>
      <w:bookmarkStart w:id="163" w:name="_Toc383676029"/>
      <w:bookmarkStart w:id="164" w:name="_Toc383689515"/>
      <w:bookmarkStart w:id="165" w:name="_Toc383676030"/>
      <w:bookmarkStart w:id="166" w:name="_Toc383689516"/>
      <w:bookmarkStart w:id="167" w:name="_Toc204144103"/>
      <w:bookmarkStart w:id="168" w:name="_Toc205036782"/>
      <w:bookmarkStart w:id="169" w:name="_Toc383698543"/>
      <w:bookmarkEnd w:id="163"/>
      <w:bookmarkEnd w:id="164"/>
      <w:bookmarkEnd w:id="165"/>
      <w:bookmarkEnd w:id="166"/>
      <w:r w:rsidRPr="00164F4A">
        <w:lastRenderedPageBreak/>
        <w:t>IS servisu saskarnes izstrāde</w:t>
      </w:r>
      <w:bookmarkEnd w:id="167"/>
      <w:bookmarkEnd w:id="168"/>
      <w:bookmarkEnd w:id="169"/>
    </w:p>
    <w:p w14:paraId="4BAC3737" w14:textId="77777777" w:rsidR="003354FE" w:rsidRPr="00164F4A" w:rsidRDefault="003354FE" w:rsidP="003354FE">
      <w:r w:rsidRPr="00164F4A">
        <w:t>Šajā nodalījumā ir aplūkotas problēmas, kuras varētu rasties e-pakalpojumu izstrādē vai integrācijas projekta realizācijas gaitā un kuras ir attiecināmas uz IS servisu izstrādi, darbināšanu un uzturēšanu. IS servisu izstrādes process ir iedalīts šādās loģiskās fāzēs:</w:t>
      </w:r>
    </w:p>
    <w:p w14:paraId="4BAC3738" w14:textId="77777777" w:rsidR="003354FE" w:rsidRPr="00164F4A" w:rsidRDefault="003354FE" w:rsidP="007D1894">
      <w:pPr>
        <w:pStyle w:val="ListNumber"/>
        <w:numPr>
          <w:ilvl w:val="0"/>
          <w:numId w:val="30"/>
        </w:numPr>
        <w:spacing w:before="0" w:after="0"/>
        <w:contextualSpacing w:val="0"/>
      </w:pPr>
      <w:r w:rsidRPr="00164F4A">
        <w:t>Projekta personāls</w:t>
      </w:r>
    </w:p>
    <w:p w14:paraId="4BAC3739" w14:textId="77777777" w:rsidR="003354FE" w:rsidRPr="00164F4A" w:rsidRDefault="003354FE" w:rsidP="007D1894">
      <w:pPr>
        <w:pStyle w:val="ListNumber"/>
        <w:numPr>
          <w:ilvl w:val="0"/>
          <w:numId w:val="30"/>
        </w:numPr>
        <w:spacing w:before="0" w:after="0"/>
        <w:contextualSpacing w:val="0"/>
      </w:pPr>
      <w:r w:rsidRPr="00164F4A">
        <w:t>Sākotnējā analīze.</w:t>
      </w:r>
    </w:p>
    <w:p w14:paraId="4BAC373A" w14:textId="77777777" w:rsidR="003354FE" w:rsidRPr="00164F4A" w:rsidRDefault="003354FE" w:rsidP="007D1894">
      <w:pPr>
        <w:pStyle w:val="ListNumber"/>
        <w:numPr>
          <w:ilvl w:val="0"/>
          <w:numId w:val="30"/>
        </w:numPr>
        <w:spacing w:before="0" w:after="0"/>
        <w:contextualSpacing w:val="0"/>
      </w:pPr>
      <w:r w:rsidRPr="00164F4A">
        <w:t>Prasību specifikācija.</w:t>
      </w:r>
    </w:p>
    <w:p w14:paraId="4BAC373B" w14:textId="77777777" w:rsidR="003354FE" w:rsidRPr="00164F4A" w:rsidRDefault="003354FE" w:rsidP="007D1894">
      <w:pPr>
        <w:pStyle w:val="ListNumber"/>
        <w:numPr>
          <w:ilvl w:val="0"/>
          <w:numId w:val="30"/>
        </w:numPr>
        <w:spacing w:before="0" w:after="0"/>
        <w:contextualSpacing w:val="0"/>
      </w:pPr>
      <w:r w:rsidRPr="00164F4A">
        <w:t>Analīze.</w:t>
      </w:r>
    </w:p>
    <w:p w14:paraId="4BAC373C" w14:textId="77777777" w:rsidR="003354FE" w:rsidRPr="00164F4A" w:rsidRDefault="003354FE" w:rsidP="007D1894">
      <w:pPr>
        <w:pStyle w:val="ListNumber"/>
        <w:numPr>
          <w:ilvl w:val="0"/>
          <w:numId w:val="30"/>
        </w:numPr>
        <w:spacing w:before="0" w:after="0"/>
        <w:contextualSpacing w:val="0"/>
      </w:pPr>
      <w:r w:rsidRPr="00164F4A">
        <w:t>Projektēšana.</w:t>
      </w:r>
    </w:p>
    <w:p w14:paraId="4BAC373D" w14:textId="77777777" w:rsidR="003354FE" w:rsidRPr="00164F4A" w:rsidRDefault="003354FE" w:rsidP="007D1894">
      <w:pPr>
        <w:pStyle w:val="ListNumber"/>
        <w:numPr>
          <w:ilvl w:val="0"/>
          <w:numId w:val="30"/>
        </w:numPr>
        <w:spacing w:before="0" w:after="0"/>
        <w:contextualSpacing w:val="0"/>
      </w:pPr>
      <w:r w:rsidRPr="00164F4A">
        <w:t>Testēšana.</w:t>
      </w:r>
    </w:p>
    <w:p w14:paraId="4BAC373E" w14:textId="77777777" w:rsidR="003354FE" w:rsidRPr="00164F4A" w:rsidRDefault="003354FE" w:rsidP="007D1894">
      <w:pPr>
        <w:pStyle w:val="ListNumber"/>
        <w:numPr>
          <w:ilvl w:val="0"/>
          <w:numId w:val="30"/>
        </w:numPr>
        <w:spacing w:before="0" w:after="0"/>
        <w:contextualSpacing w:val="0"/>
      </w:pPr>
      <w:r w:rsidRPr="00164F4A">
        <w:t>Piegāde.</w:t>
      </w:r>
    </w:p>
    <w:p w14:paraId="4BAC373F" w14:textId="77777777" w:rsidR="003354FE" w:rsidRPr="00164F4A" w:rsidRDefault="003354FE" w:rsidP="007D1894">
      <w:pPr>
        <w:pStyle w:val="ListNumber"/>
        <w:numPr>
          <w:ilvl w:val="0"/>
          <w:numId w:val="30"/>
        </w:numPr>
        <w:spacing w:before="0" w:after="0"/>
        <w:contextualSpacing w:val="0"/>
      </w:pPr>
      <w:r w:rsidRPr="00164F4A">
        <w:t>Ekspluatācija.</w:t>
      </w:r>
    </w:p>
    <w:p w14:paraId="4BAC3740" w14:textId="77777777" w:rsidR="003354FE" w:rsidRPr="00164F4A" w:rsidRDefault="003354FE" w:rsidP="003354FE">
      <w:r w:rsidRPr="00164F4A">
        <w:t>Tālāk dokumentā ir aprakstīts IS servisu izstrādes process un tiek sniegti vispārēji tā izstrādes ieteikumi. Pēc nepieciešamības, katra sadaļa ir paplašināta ar specifiskām rekomendācijām, kas ir attiecināmas uz konkrētiem IS servisa veidiem.</w:t>
      </w:r>
    </w:p>
    <w:p w14:paraId="4BAC3741" w14:textId="77777777" w:rsidR="003354FE" w:rsidRPr="00164F4A" w:rsidRDefault="003354FE" w:rsidP="003354FE">
      <w:pPr>
        <w:pStyle w:val="Heading2"/>
      </w:pPr>
      <w:bookmarkStart w:id="170" w:name="_Toc204144104"/>
      <w:bookmarkStart w:id="171" w:name="_Toc205036783"/>
      <w:bookmarkStart w:id="172" w:name="_Toc383698544"/>
      <w:r w:rsidRPr="00164F4A">
        <w:t>Projekta personāls</w:t>
      </w:r>
      <w:bookmarkEnd w:id="170"/>
      <w:bookmarkEnd w:id="171"/>
      <w:bookmarkEnd w:id="172"/>
    </w:p>
    <w:p w14:paraId="4BAC3742" w14:textId="77777777" w:rsidR="003354FE" w:rsidRPr="00164F4A" w:rsidRDefault="003354FE" w:rsidP="003354FE">
      <w:r w:rsidRPr="00164F4A">
        <w:t>Projekta grupā ir jāiekļauj gan priekšmetiskā apgabala eksperti, gan IT speciālisti, kam ir plašas zināšanas par esošo sistēmu, lai nodrošinātu jaunā slāņa savietojamību kā biznesa loģikas ziņā, tā arī tehniskā ziņā.</w:t>
      </w:r>
    </w:p>
    <w:p w14:paraId="4BAC3743" w14:textId="6FC20653" w:rsidR="003354FE" w:rsidRPr="00164F4A" w:rsidRDefault="003354FE" w:rsidP="003354FE">
      <w:r w:rsidRPr="00164F4A">
        <w:t xml:space="preserve">Projekta sākuma stadijā visiem projekta dalībniekiem ir jāiepazīstas ar </w:t>
      </w:r>
      <w:r w:rsidR="004818F9">
        <w:t>VISS</w:t>
      </w:r>
      <w:r w:rsidRPr="00164F4A">
        <w:t xml:space="preserve"> prasībām un vadlīnijām, lai izveidotos vienots priekšstats par jēdzieniem un izmantotajiem tehnoloģiskajiem risinājumiem. Viens no iespējamiem variantiem ir noorganizēt nelielu semināru ar konsultantu līdzdalību, kuriem ir pieredze e-pakalpojumu vai integrācijas izstrādes projektos. Šādā seminārā var gūt priekšstatu par īstenojamo projektu un apzināt varbūtējās izglītošanas nepieciešamību, kas veidotu pamatu konkrētam apmācības plānam.</w:t>
      </w:r>
    </w:p>
    <w:p w14:paraId="4BAC3744" w14:textId="77777777" w:rsidR="003354FE" w:rsidRPr="00164F4A" w:rsidRDefault="003354FE" w:rsidP="003354FE">
      <w:r w:rsidRPr="00164F4A">
        <w:t>Iesaistītajiem arhitektiem un izstrādātājiem ir jābūt lietpratējiem (nepieciešamības gadījumā, izejot attiecīgu apmācību) ar SOAP, XML un XML shēmām saistītos jautājumos, kā arī tiem vajadzētu pārzināt dažādās, klientu sistēmās izmantotās platformas tādā līmenī, lai sistēmas servisu testēšanu varētu veikt pēc iespējas pilnīgāk.</w:t>
      </w:r>
    </w:p>
    <w:p w14:paraId="4BAC3745" w14:textId="77777777" w:rsidR="003354FE" w:rsidRPr="00164F4A" w:rsidRDefault="00934B74" w:rsidP="003354FE">
      <w:pPr>
        <w:rPr>
          <w:sz w:val="24"/>
        </w:rPr>
      </w:pPr>
      <w:r w:rsidRPr="00164F4A">
        <w:t>Turklāt</w:t>
      </w:r>
      <w:r w:rsidR="003354FE" w:rsidRPr="00164F4A">
        <w:t>, par priekšrocību būtu uzskatāma situācija, ka projekta dalībnieki, it īpaši tehniski orientētie, labi pārzinātu un būtu guvuši pieredzi dalītajos risinājumos, lielu sistēmu izstrādāšanā un tīmekļa risinājumos.</w:t>
      </w:r>
    </w:p>
    <w:p w14:paraId="4BAC3746" w14:textId="77777777" w:rsidR="003354FE" w:rsidRPr="00164F4A" w:rsidRDefault="003354FE" w:rsidP="003354FE">
      <w:pPr>
        <w:pStyle w:val="Heading2"/>
      </w:pPr>
      <w:bookmarkStart w:id="173" w:name="_Toc204144105"/>
      <w:bookmarkStart w:id="174" w:name="_Toc205036784"/>
      <w:bookmarkStart w:id="175" w:name="_Toc383698545"/>
      <w:r w:rsidRPr="00164F4A">
        <w:t>Sākotnējā analīze</w:t>
      </w:r>
      <w:bookmarkEnd w:id="173"/>
      <w:bookmarkEnd w:id="174"/>
      <w:bookmarkEnd w:id="175"/>
    </w:p>
    <w:p w14:paraId="4BAC3747" w14:textId="01798615" w:rsidR="003354FE" w:rsidRPr="00164F4A" w:rsidRDefault="003354FE" w:rsidP="003354FE">
      <w:r w:rsidRPr="00164F4A">
        <w:t xml:space="preserve">Kad virs kādas jau esošas sistēmas tiek veidots IS servisu ”slānis”, ir svarīgi noskaidrot, konkrēti kādu informāciju būtu vēlams nodot </w:t>
      </w:r>
      <w:r w:rsidR="004818F9">
        <w:t>VISS</w:t>
      </w:r>
      <w:r w:rsidRPr="00164F4A">
        <w:t xml:space="preserve"> lietotāju un e-pakalpojumu izstrādātāju rīcībā ar jauno servisu starpniecību. </w:t>
      </w:r>
    </w:p>
    <w:p w14:paraId="4BAC3748" w14:textId="77777777" w:rsidR="003354FE" w:rsidRPr="00164F4A" w:rsidRDefault="003354FE" w:rsidP="003354FE">
      <w:r w:rsidRPr="00164F4A">
        <w:t>Nevajadzētu izvirzīt par mērķi visa datu modeļa vai visu pamatsistēmas funkciju nodošanu atklātībā, tā vietā vajadzētu noteikt, kādi dati un/vai funkcijas varētu interesēt plašu mērķauditoriju.</w:t>
      </w:r>
    </w:p>
    <w:p w14:paraId="4BAC3749" w14:textId="2E1984B5" w:rsidR="003354FE" w:rsidRPr="00164F4A" w:rsidRDefault="003354FE" w:rsidP="003354FE">
      <w:r w:rsidRPr="00164F4A">
        <w:t xml:space="preserve">Kā labs starta punkts var noderēt attiecīgās iestādes pakalpojumu elektronizācijas plāni vai veidojamo e-pakalpojumu specifikācijas </w:t>
      </w:r>
      <w:r w:rsidR="0008422B">
        <w:fldChar w:fldCharType="begin"/>
      </w:r>
      <w:r w:rsidR="0008422B">
        <w:instrText xml:space="preserve"> REF _Ref383676690 \r \h </w:instrText>
      </w:r>
      <w:r w:rsidR="0008422B">
        <w:fldChar w:fldCharType="separate"/>
      </w:r>
      <w:r w:rsidR="00836371">
        <w:t>[8]</w:t>
      </w:r>
      <w:r w:rsidR="0008422B">
        <w:fldChar w:fldCharType="end"/>
      </w:r>
      <w:r w:rsidRPr="00164F4A">
        <w:t xml:space="preserve">. Šajos dokumentos jau ir apzināti nepieciešamie dati, identificētas attiecīgo lietotāju vajadzības un iespējamās operācijas. </w:t>
      </w:r>
    </w:p>
    <w:p w14:paraId="4BAC374A" w14:textId="2404EC9F" w:rsidR="003354FE" w:rsidRPr="00164F4A" w:rsidRDefault="003354FE" w:rsidP="003354FE">
      <w:r w:rsidRPr="00164F4A">
        <w:lastRenderedPageBreak/>
        <w:t xml:space="preserve">Veicot analīzi, vienmēr nepieciešams atcerēties, kādas potenciālas izmantošanas iespējas </w:t>
      </w:r>
      <w:r w:rsidR="004818F9">
        <w:t>VISS</w:t>
      </w:r>
      <w:r w:rsidRPr="00164F4A">
        <w:t xml:space="preserve"> lietotāji un e-pakalpojumu izstrādātāji vēl varētu pieprasīt no konkrētā IS servisa.</w:t>
      </w:r>
    </w:p>
    <w:p w14:paraId="4BAC374B" w14:textId="77777777" w:rsidR="003354FE" w:rsidRPr="00164F4A" w:rsidRDefault="003354FE" w:rsidP="003354FE">
      <w:pPr>
        <w:pStyle w:val="Heading2"/>
      </w:pPr>
      <w:bookmarkStart w:id="176" w:name="_Toc126388198"/>
      <w:bookmarkStart w:id="177" w:name="_Toc204144106"/>
      <w:bookmarkStart w:id="178" w:name="_Toc205036785"/>
      <w:bookmarkStart w:id="179" w:name="_Toc126388201"/>
      <w:bookmarkStart w:id="180" w:name="_Toc383698546"/>
      <w:r w:rsidRPr="00164F4A">
        <w:t>Prasību specifikācija</w:t>
      </w:r>
      <w:bookmarkEnd w:id="176"/>
      <w:bookmarkEnd w:id="177"/>
      <w:bookmarkEnd w:id="178"/>
      <w:bookmarkEnd w:id="180"/>
    </w:p>
    <w:p w14:paraId="4BAC374C" w14:textId="77777777" w:rsidR="003354FE" w:rsidRPr="00164F4A" w:rsidRDefault="003354FE" w:rsidP="003354FE">
      <w:r w:rsidRPr="00164F4A">
        <w:t>Kad tiek noteikta prasību specifikācija kādam integrācijas risinājumam, ir lietderīgi iestādei izvirzāmās prasības sadalīt divās daļās:</w:t>
      </w:r>
    </w:p>
    <w:p w14:paraId="4BAC374D" w14:textId="77777777" w:rsidR="003354FE" w:rsidRPr="00164F4A" w:rsidRDefault="003354FE" w:rsidP="003354FE">
      <w:pPr>
        <w:pStyle w:val="ListBullet"/>
      </w:pPr>
      <w:r w:rsidRPr="00164F4A">
        <w:t>iestādes apmaiņas infrastruktūra;</w:t>
      </w:r>
    </w:p>
    <w:p w14:paraId="4BAC374E" w14:textId="77777777" w:rsidR="003354FE" w:rsidRPr="00164F4A" w:rsidRDefault="003354FE" w:rsidP="003354FE">
      <w:pPr>
        <w:pStyle w:val="ListBullet"/>
      </w:pPr>
      <w:r w:rsidRPr="00164F4A">
        <w:t>iestādes biznesa loģika un procesi.</w:t>
      </w:r>
    </w:p>
    <w:p w14:paraId="4BAC374F" w14:textId="77777777" w:rsidR="003354FE" w:rsidRPr="00164F4A" w:rsidRDefault="003354FE" w:rsidP="003354FE">
      <w:r w:rsidRPr="00164F4A">
        <w:t>Svarīgi ir nodalīt funkcionālās prasības, kuras ir kopējas visiem servisiem (drošība, pieteikumu apstrāde, veiktspējas monitorings) un specifiskās funkcionālas prasības, kuras tiek izstrādātas katram servisam atsevišķi.</w:t>
      </w:r>
    </w:p>
    <w:p w14:paraId="4BAC3750" w14:textId="77777777" w:rsidR="003354FE" w:rsidRPr="00164F4A" w:rsidRDefault="003354FE" w:rsidP="003354FE">
      <w:pPr>
        <w:pStyle w:val="Heading3"/>
      </w:pPr>
      <w:bookmarkStart w:id="181" w:name="_Ref202843590"/>
      <w:bookmarkStart w:id="182" w:name="_Toc204144107"/>
      <w:bookmarkStart w:id="183" w:name="_Toc205036786"/>
      <w:bookmarkStart w:id="184" w:name="_Toc383698547"/>
      <w:r w:rsidRPr="00164F4A">
        <w:t>Iestādes apmaiņas infrastruktūra</w:t>
      </w:r>
      <w:bookmarkEnd w:id="181"/>
      <w:bookmarkEnd w:id="182"/>
      <w:bookmarkEnd w:id="183"/>
      <w:bookmarkEnd w:id="184"/>
    </w:p>
    <w:p w14:paraId="4BAC3751" w14:textId="709BBB36" w:rsidR="003354FE" w:rsidRPr="00164F4A" w:rsidRDefault="003354FE" w:rsidP="003354FE">
      <w:r w:rsidRPr="00164F4A">
        <w:t xml:space="preserve">IS servisu „slāņa” izveide virs jau eksistējošas sistēmas nosaka, ka īpaša uzmanība ir jāpievērš tam, kādā veidā tīri tehniski šis slānis tiks izveidots un kādas būs saskarnes starp šo slāni un jau esošo sistēmu, kā arī starp šo slāni un citām </w:t>
      </w:r>
      <w:r w:rsidR="007A0F85" w:rsidRPr="00164F4A">
        <w:t>–</w:t>
      </w:r>
      <w:r w:rsidRPr="00164F4A">
        <w:t xml:space="preserve"> ārējām </w:t>
      </w:r>
      <w:r w:rsidR="007A0F85" w:rsidRPr="00164F4A">
        <w:t>–</w:t>
      </w:r>
      <w:r w:rsidRPr="00164F4A">
        <w:t xml:space="preserve"> sistēmām.</w:t>
      </w:r>
    </w:p>
    <w:p w14:paraId="4BAC3752" w14:textId="00899787" w:rsidR="003354FE" w:rsidRPr="00164F4A" w:rsidRDefault="003354FE" w:rsidP="003354FE">
      <w:r w:rsidRPr="00164F4A">
        <w:t>Izšķiroša nozīme ir tam, lai IS servisu ”slānis” neiejauktos esošās sistēmas infrastruktūrā, tāpēc ir jānodrošina, lai savienojums starp šīm divām sistēmām pēc iespējas netiktu apgrūtināts ar īpaši sarežģītām pārbaudēm un papildu pieprasījumiem no reģistra datubāzes (DB) puses. To</w:t>
      </w:r>
      <w:r w:rsidR="007A0F85" w:rsidRPr="00164F4A">
        <w:t>, iespējams,</w:t>
      </w:r>
      <w:r w:rsidRPr="00164F4A">
        <w:t xml:space="preserve"> panāk tādā veidā, ka IS servisu ”slāni” pēc iespējas ”piekļauj” esošajai sistēmai ar iepriekš izveidoto protokolu un metožu palīdzību. Tāpēc šo jauno ”slāni” zināmā mērā var uzskatīt par analogu tīmekļa saskarnei ar kādu sistēmu. Gan tīmekli, gan IS servisu slāņus var uzskatīt par lietotāja saskarnes slāņiem, kuri nodrošina piekļuvi informācijai kādā sistēmā. Šie slāņi izmanto pamatsistēmas datus, lai nodotu lietotāju rīcībā jaunas funkcijas, nemainot pamatsistēmas darbības veidu.</w:t>
      </w:r>
    </w:p>
    <w:p w14:paraId="4BAC3753" w14:textId="77777777" w:rsidR="003354FE" w:rsidRPr="00164F4A" w:rsidRDefault="003354FE" w:rsidP="003354FE">
      <w:pPr>
        <w:pStyle w:val="Heading3"/>
      </w:pPr>
      <w:bookmarkStart w:id="185" w:name="_Toc204144108"/>
      <w:bookmarkStart w:id="186" w:name="_Toc205036787"/>
      <w:bookmarkStart w:id="187" w:name="_Toc383698548"/>
      <w:r w:rsidRPr="00164F4A">
        <w:t>IS servisu arhitektūras plānošana</w:t>
      </w:r>
      <w:bookmarkEnd w:id="185"/>
      <w:bookmarkEnd w:id="186"/>
      <w:bookmarkEnd w:id="187"/>
    </w:p>
    <w:p w14:paraId="4BAC3754" w14:textId="5F0E9717" w:rsidR="003354FE" w:rsidRPr="00164F4A" w:rsidRDefault="003354FE" w:rsidP="003354FE">
      <w:r w:rsidRPr="00164F4A">
        <w:t>Plānojot IS servisu arhitektūru</w:t>
      </w:r>
      <w:r w:rsidR="00BD0A91" w:rsidRPr="00164F4A">
        <w:t>,</w:t>
      </w:r>
      <w:r w:rsidRPr="00164F4A">
        <w:t xml:space="preserve"> jāievēro šādas kopējas izstrādes prasības:</w:t>
      </w:r>
    </w:p>
    <w:p w14:paraId="4BAC3755" w14:textId="77777777" w:rsidR="003354FE" w:rsidRPr="00164F4A" w:rsidRDefault="003354FE" w:rsidP="003354FE">
      <w:pPr>
        <w:pStyle w:val="Heading4"/>
      </w:pPr>
      <w:bookmarkStart w:id="188" w:name="_Toc204144109"/>
      <w:bookmarkStart w:id="189" w:name="_Toc383698549"/>
      <w:r w:rsidRPr="00164F4A">
        <w:t>Servisu abstrakcija</w:t>
      </w:r>
      <w:bookmarkEnd w:id="188"/>
      <w:bookmarkEnd w:id="189"/>
    </w:p>
    <w:p w14:paraId="4BAC3756" w14:textId="77777777" w:rsidR="003354FE" w:rsidRPr="00164F4A" w:rsidRDefault="003354FE" w:rsidP="003354FE">
      <w:r w:rsidRPr="00164F4A">
        <w:t>Nebūtiskā informācija par servisiem ir jāabstrahē. Servisu tehniskajiem kontraktiem ir jāsatur tikai būtiskā informācija. Informācija par servisiem ir ierobežota ar to, kas publicēta servisa tehniskajā kontraktā. Servisu abstrakcijas principa primārais nolūks ir novērst nevajadzīgas (liekas) informācijas izplatīšanu par servisu.</w:t>
      </w:r>
    </w:p>
    <w:p w14:paraId="4BAC3757" w14:textId="77777777" w:rsidR="003354FE" w:rsidRPr="00164F4A" w:rsidRDefault="003354FE" w:rsidP="003354FE">
      <w:r w:rsidRPr="00164F4A">
        <w:t>Servisa lietotājiem par servisu nepieciešams publicēt tikai tā nolūku un iespējas, kā arī detaļas par to, kā servisu programmiski izsaukt un lietot. Nepublicējot specifisku informāciju par servisu (biznesa loģika, realizācija, implementācija), tiek nodrošināts, ka serviss var nākotnē attīstīties (piemēram, optimizēta servisa iekšējā biznesa loģika), vienlaikus nodrošinot izpildi saistībām, kādas serviss uzņēmies ar sākotnēji publicēto informāciju (servisa nolūks un iespējas).</w:t>
      </w:r>
    </w:p>
    <w:p w14:paraId="4BAC3758" w14:textId="77777777" w:rsidR="003354FE" w:rsidRPr="00164F4A" w:rsidRDefault="003354FE" w:rsidP="003354FE">
      <w:pPr>
        <w:pStyle w:val="Heading4"/>
      </w:pPr>
      <w:bookmarkStart w:id="190" w:name="_Toc204144110"/>
      <w:bookmarkStart w:id="191" w:name="_Toc383698550"/>
      <w:r w:rsidRPr="00164F4A">
        <w:t>Servisu autonomija</w:t>
      </w:r>
      <w:bookmarkEnd w:id="190"/>
      <w:bookmarkEnd w:id="191"/>
    </w:p>
    <w:p w14:paraId="4BAC3759" w14:textId="77777777" w:rsidR="003354FE" w:rsidRPr="00164F4A" w:rsidRDefault="003354FE" w:rsidP="003354FE">
      <w:r w:rsidRPr="00164F4A">
        <w:t xml:space="preserve">Servisiem ir jābūt pēc iespējas autonomiem. Servisu autonomija raksturo servisa realizācijas (implementācijas) neatkarību. Ja programmatūra eksistē autonomā izpildes režīmā, tā spēj izpildīt savas funkcijas neatkarīgi no ārējām ietekmēm. Jo vairāk serviss ir autonoms, jo mazāka ir tā atkarība no dažādām ārējām ietekmēm. </w:t>
      </w:r>
    </w:p>
    <w:p w14:paraId="4BAC375A" w14:textId="77777777" w:rsidR="003354FE" w:rsidRPr="00164F4A" w:rsidRDefault="003354FE" w:rsidP="003354FE">
      <w:r w:rsidRPr="00164F4A">
        <w:lastRenderedPageBreak/>
        <w:t>Servisu autonomijas principa nolūks ir veicināt divus primāros ieguvumus: ceļot servisu autonomijas līmeni, ceļas to uzticamība (</w:t>
      </w:r>
      <w:r w:rsidRPr="00164F4A">
        <w:rPr>
          <w:i/>
        </w:rPr>
        <w:t>reliability</w:t>
      </w:r>
      <w:r w:rsidRPr="00164F4A">
        <w:t xml:space="preserve">) un uzvedības pareģojamība. </w:t>
      </w:r>
    </w:p>
    <w:p w14:paraId="4BAC375B" w14:textId="77777777" w:rsidR="003354FE" w:rsidRPr="00164F4A" w:rsidRDefault="003354FE" w:rsidP="003354FE">
      <w:pPr>
        <w:pStyle w:val="Heading4"/>
      </w:pPr>
      <w:bookmarkStart w:id="192" w:name="_Toc204144111"/>
      <w:bookmarkStart w:id="193" w:name="_Toc383698551"/>
      <w:r w:rsidRPr="00164F4A">
        <w:t>Servisu komponējamība</w:t>
      </w:r>
      <w:bookmarkEnd w:id="192"/>
      <w:bookmarkEnd w:id="193"/>
    </w:p>
    <w:p w14:paraId="4BAC375C" w14:textId="77777777" w:rsidR="003354FE" w:rsidRPr="00164F4A" w:rsidRDefault="003354FE" w:rsidP="003354FE">
      <w:r w:rsidRPr="00164F4A">
        <w:t>Servisiem ir jābūt komponējamiem (izmantojamiem kompozīcijā). Neatkarīgi no kompozīcijas lieluma un sarežģītības, servisiem ir jābūt efektīviem kompozīcijas dalībniekiem. Servisiem ir jābūt spējīgiem piedalīties vairākās dažādās kompozīcijās, lai risinātu vairākas dažādas lielākas problēmas.</w:t>
      </w:r>
    </w:p>
    <w:p w14:paraId="4BAC375D" w14:textId="77777777" w:rsidR="003354FE" w:rsidRPr="00164F4A" w:rsidRDefault="003354FE" w:rsidP="003354FE">
      <w:r w:rsidRPr="00164F4A">
        <w:t>Servisu komponējamības princips ir savstarpēji saistīts ar servisu atkārtotas izmantojamības principu. Servisu komponējamības principā uzsvars ir uz to, lai servisi tiktu projektēti un realizēti tā, lai tie varētu efektīvi piedalīties vairākās servisu kompozīcijās pat tad, ja sākotnēji neeksistē prasības servisa dalībai kompozīcijā.</w:t>
      </w:r>
    </w:p>
    <w:p w14:paraId="4BAC375E" w14:textId="77777777" w:rsidR="003354FE" w:rsidRPr="00164F4A" w:rsidRDefault="003354FE" w:rsidP="003354FE">
      <w:pPr>
        <w:pStyle w:val="Heading4"/>
      </w:pPr>
      <w:bookmarkStart w:id="194" w:name="_Toc204144112"/>
      <w:bookmarkStart w:id="195" w:name="_Toc383698552"/>
      <w:r w:rsidRPr="00164F4A">
        <w:t>Servisu kontrakti</w:t>
      </w:r>
      <w:bookmarkEnd w:id="194"/>
      <w:bookmarkEnd w:id="195"/>
    </w:p>
    <w:p w14:paraId="4BAC375F" w14:textId="77777777" w:rsidR="003354FE" w:rsidRPr="00164F4A" w:rsidRDefault="003354FE" w:rsidP="003354FE">
      <w:r w:rsidRPr="00164F4A">
        <w:t xml:space="preserve">Servisu kontraktu princips paredz, ka projektējot servisus, servisu aprakstīšanai ir jāizmanto standartizēti kontrakti. Servisa kontrakts var sastāvēt no servisu aprakstošu dokumentu grupas, kurā katrs dokuments apraksta noteiktu daļu no servisa. Dokumenti var būt tehniski (standartizēti, strukturēti, mašīnlasāmi; piemēram, XML dokuments) un netehniski (piemēram, juridisks </w:t>
      </w:r>
      <w:smartTag w:uri="schemas-tilde-lv/tildestengine" w:element="veidnes">
        <w:smartTagPr>
          <w:attr w:name="text" w:val="līgums"/>
          <w:attr w:name="baseform" w:val="l￮gums"/>
          <w:attr w:name="id" w:val="-1"/>
        </w:smartTagPr>
        <w:r w:rsidRPr="00164F4A">
          <w:t>līgums</w:t>
        </w:r>
      </w:smartTag>
      <w:r w:rsidRPr="00164F4A">
        <w:t>). Servisa kontrakts vienmēr ietvers vismaz vienu vai vairākus tehniskos servisa aprakstus, bet var gadīties arī gadījumi, kad būs nepieciešamība pēc netehniskiem dokumentiem, kas papildina tehniskās nianses.</w:t>
      </w:r>
    </w:p>
    <w:p w14:paraId="4BAC3760" w14:textId="77777777" w:rsidR="003354FE" w:rsidRPr="00164F4A" w:rsidRDefault="003354FE" w:rsidP="003354FE">
      <w:r w:rsidRPr="00164F4A">
        <w:t>Piemēram, servisa, kas realizēts kā tīkla serviss, kontrakts var sastāvēt no šādiem servisu aprakstošiem dokumentiem:</w:t>
      </w:r>
    </w:p>
    <w:p w14:paraId="4BAC3761" w14:textId="77777777" w:rsidR="003354FE" w:rsidRPr="00164F4A" w:rsidRDefault="003354FE" w:rsidP="003354FE">
      <w:pPr>
        <w:pStyle w:val="ListBullet"/>
      </w:pPr>
      <w:r w:rsidRPr="00164F4A">
        <w:t>WSDL definīcija (tehnisks dokuments);</w:t>
      </w:r>
    </w:p>
    <w:p w14:paraId="4BAC3762" w14:textId="77777777" w:rsidR="003354FE" w:rsidRPr="00164F4A" w:rsidRDefault="003354FE" w:rsidP="003354FE">
      <w:pPr>
        <w:pStyle w:val="ListBullet"/>
      </w:pPr>
      <w:r w:rsidRPr="00164F4A">
        <w:t>XML shēmas definīcija (tehnisks dokuments);</w:t>
      </w:r>
    </w:p>
    <w:p w14:paraId="4BAC3763" w14:textId="77777777" w:rsidR="003354FE" w:rsidRPr="00164F4A" w:rsidRDefault="003354FE" w:rsidP="003354FE">
      <w:pPr>
        <w:pStyle w:val="ListBullet"/>
      </w:pPr>
      <w:r w:rsidRPr="00164F4A">
        <w:t>Servisa projektējuma apraksts, kas ietver servisa līmeņa vienošanās (netehnisks dokuments).</w:t>
      </w:r>
    </w:p>
    <w:p w14:paraId="4BAC3764" w14:textId="77777777" w:rsidR="003354FE" w:rsidRPr="00164F4A" w:rsidRDefault="003354FE" w:rsidP="003354FE">
      <w:pPr>
        <w:pStyle w:val="Heading4"/>
      </w:pPr>
      <w:bookmarkStart w:id="196" w:name="_Toc204144113"/>
      <w:bookmarkStart w:id="197" w:name="_Toc383698553"/>
      <w:r w:rsidRPr="00164F4A">
        <w:t>Servisu sasaiste</w:t>
      </w:r>
      <w:bookmarkEnd w:id="196"/>
      <w:bookmarkEnd w:id="197"/>
    </w:p>
    <w:p w14:paraId="4BAC3765" w14:textId="77777777" w:rsidR="003354FE" w:rsidRPr="00164F4A" w:rsidRDefault="003354FE" w:rsidP="003354FE">
      <w:r w:rsidRPr="00164F4A">
        <w:t>Servisu sasaistes princips paredz, ka projektējot servisus, tie jāprojektē tā, lai tie būtu vāji saistīti (</w:t>
      </w:r>
      <w:r w:rsidRPr="00164F4A">
        <w:rPr>
          <w:i/>
        </w:rPr>
        <w:t>loosely coupled</w:t>
      </w:r>
      <w:r w:rsidRPr="00164F4A">
        <w:t>). Konsekventi piekopjot sasaistes samazināšanu gan pašos servisos, gan saskarnēs starp tiem, notiek virzība uz tādu stāvokli, kurā servisu kontrakti kļūst neatkarīgāki no servisa realizācijas, un servisi kļūst aizvien neatkarīgāki viens no otra. Tā tiek radīta vide, kurā servisi un to izmantotāji var pēc nepieciešamības attīstīties neatkarīgi viens no otra.</w:t>
      </w:r>
    </w:p>
    <w:p w14:paraId="4BAC3766" w14:textId="0BBC9ECF" w:rsidR="003354FE" w:rsidRPr="00164F4A" w:rsidRDefault="003354FE" w:rsidP="003354FE">
      <w:pPr>
        <w:pStyle w:val="Heading4"/>
      </w:pPr>
      <w:bookmarkStart w:id="198" w:name="_Toc204144114"/>
      <w:bookmarkStart w:id="199" w:name="_Toc383698554"/>
      <w:r w:rsidRPr="00164F4A">
        <w:t>Servisu atkārtota izmantojamība</w:t>
      </w:r>
      <w:bookmarkEnd w:id="198"/>
      <w:bookmarkEnd w:id="199"/>
    </w:p>
    <w:p w14:paraId="4BAC3767" w14:textId="0069E1F6" w:rsidR="003354FE" w:rsidRPr="00164F4A" w:rsidRDefault="003354FE" w:rsidP="003354FE">
      <w:r w:rsidRPr="00164F4A">
        <w:t xml:space="preserve">Projektējot servisus, tie jāprojektē tā, lai tie būtu atkārtoti izmantojami. Servisiem ir jāsatur un jāizsaka agnostiska loģika. </w:t>
      </w:r>
      <w:r w:rsidR="007A0F85" w:rsidRPr="00164F4A">
        <w:t>Servisi</w:t>
      </w:r>
      <w:r w:rsidRPr="00164F4A">
        <w:t xml:space="preserve"> ir jāvar pozicionēt kā atkārtoti izmantojamus resursus. Servisu atkārtotas izmantojamības principā ar terminu „atkārtota izmantojamība” (</w:t>
      </w:r>
      <w:r w:rsidRPr="00164F4A">
        <w:rPr>
          <w:i/>
        </w:rPr>
        <w:t>reusability</w:t>
      </w:r>
      <w:r w:rsidRPr="00164F4A">
        <w:t>) tiek norādīts uz kādas komponentes (servisa) potenciālu tikt atkārtoti izmantotam, turpretī „atkārtota izmantošana” (</w:t>
      </w:r>
      <w:r w:rsidRPr="00164F4A">
        <w:rPr>
          <w:i/>
        </w:rPr>
        <w:t>reuse</w:t>
      </w:r>
      <w:r w:rsidRPr="00164F4A">
        <w:t>) ir kādas komponentes (servisa) atkārtotas izmantošanas fakts. Šis princips ir vērsts uz to, lai vairotu servisu potenciālu tikt izmantotiem atkārtoti.</w:t>
      </w:r>
    </w:p>
    <w:p w14:paraId="4BAC3768" w14:textId="77777777" w:rsidR="003354FE" w:rsidRPr="00164F4A" w:rsidRDefault="003354FE" w:rsidP="003354FE">
      <w:pPr>
        <w:pStyle w:val="Heading4"/>
      </w:pPr>
      <w:bookmarkStart w:id="200" w:name="_Toc204144115"/>
      <w:bookmarkStart w:id="201" w:name="_Toc383698555"/>
      <w:r w:rsidRPr="00164F4A">
        <w:t>Servisu stāvokļneatkarība</w:t>
      </w:r>
      <w:bookmarkEnd w:id="200"/>
      <w:bookmarkEnd w:id="201"/>
    </w:p>
    <w:p w14:paraId="4BAC3769" w14:textId="77777777" w:rsidR="003354FE" w:rsidRPr="00164F4A" w:rsidRDefault="003354FE" w:rsidP="003354FE">
      <w:r w:rsidRPr="00164F4A">
        <w:t>Projektējot servisus, tie jāprojektē tā, lai tiktu minimizēta nepieciešamība pēc stāvokļa informācijas.</w:t>
      </w:r>
    </w:p>
    <w:p w14:paraId="4BAC376A" w14:textId="714DA040" w:rsidR="003354FE" w:rsidRPr="00164F4A" w:rsidRDefault="003354FE" w:rsidP="003354FE">
      <w:r w:rsidRPr="00164F4A">
        <w:lastRenderedPageBreak/>
        <w:t xml:space="preserve">Pārmērīga stāvokļa informācijas pārvaldība var kompromitēt servisa pieejamību, kā arī mazināt tā mērogojamības potenciālu. Līdz ar to, </w:t>
      </w:r>
      <w:r w:rsidR="00BD0A91" w:rsidRPr="00164F4A">
        <w:t>servisi</w:t>
      </w:r>
      <w:r w:rsidRPr="00164F4A">
        <w:t xml:space="preserve"> jāprojektē tā, lai tie būtu atkarīgi no stāvokļa informācijas (</w:t>
      </w:r>
      <w:r w:rsidRPr="00164F4A">
        <w:rPr>
          <w:i/>
        </w:rPr>
        <w:t>stateful</w:t>
      </w:r>
      <w:r w:rsidRPr="00164F4A">
        <w:t>) tikai tad, kad tas tiešām ir nepieciešams.</w:t>
      </w:r>
    </w:p>
    <w:p w14:paraId="4BAC376B" w14:textId="77777777" w:rsidR="003354FE" w:rsidRPr="00164F4A" w:rsidRDefault="003354FE" w:rsidP="003354FE">
      <w:pPr>
        <w:pStyle w:val="Heading4"/>
      </w:pPr>
      <w:bookmarkStart w:id="202" w:name="_Toc204144116"/>
      <w:bookmarkStart w:id="203" w:name="_Toc383698556"/>
      <w:r w:rsidRPr="00164F4A">
        <w:t>Standartu lietošana</w:t>
      </w:r>
      <w:bookmarkEnd w:id="202"/>
      <w:bookmarkEnd w:id="203"/>
    </w:p>
    <w:p w14:paraId="4BAC376C" w14:textId="77777777" w:rsidR="003354FE" w:rsidRPr="00164F4A" w:rsidRDefault="003354FE" w:rsidP="003354FE">
      <w:r w:rsidRPr="00164F4A">
        <w:t>SOA kā arhitektoniskais modelis ir agnostisks attiecībā uz tehnoloģiskajām platformām. Servisu orientēts risinājums var būt veidots no servisiem, kas realizēti kā komponentes, tīkla servisi vai to kombinācijas. Šobrīd nozarē, kā vispiemērotākā tehnoloģiskā platforma SOA realizācijai tiek uzskatīta tīkla servisu platforma, kura tiek definēta, izmantojot dažādus nozares standartus un specifikācijas, kuras plaši atbalsta dažādi piegādātāji.</w:t>
      </w:r>
    </w:p>
    <w:p w14:paraId="4BAC376D" w14:textId="77777777" w:rsidR="003354FE" w:rsidRPr="00164F4A" w:rsidRDefault="003354FE" w:rsidP="003354FE">
      <w:r w:rsidRPr="00164F4A">
        <w:t>IS servisu darbības principi ir jābalsta uz šādām atvērtām tehnoloģijām un specifikācijām:</w:t>
      </w:r>
    </w:p>
    <w:p w14:paraId="4BAC376E" w14:textId="65AA2CC9" w:rsidR="003354FE" w:rsidRPr="00164F4A" w:rsidRDefault="003354FE" w:rsidP="003354FE">
      <w:pPr>
        <w:pStyle w:val="ListBullet"/>
      </w:pPr>
      <w:r w:rsidRPr="00164F4A">
        <w:t xml:space="preserve">XML Schema Definition Language (konkrētā realizācija saskaņā ar </w:t>
      </w:r>
      <w:r w:rsidRPr="00164F4A">
        <w:fldChar w:fldCharType="begin"/>
      </w:r>
      <w:r w:rsidRPr="00164F4A">
        <w:instrText xml:space="preserve"> REF _Ref153464722 \r \h  \* MERGEFORMAT </w:instrText>
      </w:r>
      <w:r w:rsidRPr="00164F4A">
        <w:fldChar w:fldCharType="separate"/>
      </w:r>
      <w:r w:rsidR="00836371">
        <w:t>[1]</w:t>
      </w:r>
      <w:r w:rsidRPr="00164F4A">
        <w:fldChar w:fldCharType="end"/>
      </w:r>
      <w:r w:rsidRPr="00164F4A">
        <w:t>);</w:t>
      </w:r>
    </w:p>
    <w:p w14:paraId="4BAC376F" w14:textId="77777777" w:rsidR="003354FE" w:rsidRPr="00164F4A" w:rsidRDefault="003354FE" w:rsidP="003354FE">
      <w:pPr>
        <w:pStyle w:val="ListBullet"/>
      </w:pPr>
      <w:r w:rsidRPr="00164F4A">
        <w:t>Web Services Description Language (WSDL);</w:t>
      </w:r>
    </w:p>
    <w:p w14:paraId="4BAC3770" w14:textId="77777777" w:rsidR="003354FE" w:rsidRPr="00164F4A" w:rsidRDefault="003354FE" w:rsidP="003354FE">
      <w:pPr>
        <w:pStyle w:val="ListBullet"/>
      </w:pPr>
      <w:r w:rsidRPr="00164F4A">
        <w:t>Simple Object Access Protocol (SOAP);</w:t>
      </w:r>
    </w:p>
    <w:p w14:paraId="4BAC3771" w14:textId="77777777" w:rsidR="003354FE" w:rsidRPr="00164F4A" w:rsidRDefault="003354FE" w:rsidP="003354FE">
      <w:pPr>
        <w:pStyle w:val="ListBullet"/>
      </w:pPr>
      <w:r w:rsidRPr="00164F4A">
        <w:t>Universal Description, Discovery, and Integration (UDDI);</w:t>
      </w:r>
    </w:p>
    <w:p w14:paraId="4BAC3772" w14:textId="77777777" w:rsidR="003354FE" w:rsidRPr="00164F4A" w:rsidRDefault="003354FE" w:rsidP="003354FE">
      <w:pPr>
        <w:pStyle w:val="ListBullet"/>
      </w:pPr>
      <w:r w:rsidRPr="00164F4A">
        <w:t>WS-I Basic Profile (versija 1.1 vai jaunāka).</w:t>
      </w:r>
    </w:p>
    <w:p w14:paraId="4BAC3773" w14:textId="77777777" w:rsidR="003354FE" w:rsidRPr="00164F4A" w:rsidRDefault="003354FE" w:rsidP="003354FE">
      <w:r w:rsidRPr="00164F4A">
        <w:t>Minētie profili sastāv no brīvi pieejamiem un atvērtiem tīkla servisu standartiem un specifikācijām (daudzas no tām minētas citās šajā dokumentā aprakstītajās prasībās), kā arī to skaidrojumiem, uzlabojumiem, interpretācijām un paplašinājumiem ar mērķi vairot tīkla servisu sadarbspēju.</w:t>
      </w:r>
    </w:p>
    <w:p w14:paraId="4BAC3774" w14:textId="77777777" w:rsidR="003354FE" w:rsidRPr="00164F4A" w:rsidRDefault="003354FE" w:rsidP="003354FE">
      <w:pPr>
        <w:pStyle w:val="Heading4"/>
      </w:pPr>
      <w:bookmarkStart w:id="204" w:name="_Toc204144117"/>
      <w:bookmarkStart w:id="205" w:name="_Toc383698557"/>
      <w:r w:rsidRPr="00164F4A">
        <w:t>Servisu detalizācijas pakāpe</w:t>
      </w:r>
      <w:bookmarkEnd w:id="204"/>
      <w:bookmarkEnd w:id="205"/>
    </w:p>
    <w:p w14:paraId="4BAC3775" w14:textId="77777777" w:rsidR="003354FE" w:rsidRPr="00164F4A" w:rsidRDefault="003354FE" w:rsidP="003354FE">
      <w:pPr>
        <w:rPr>
          <w:sz w:val="24"/>
        </w:rPr>
      </w:pPr>
      <w:r w:rsidRPr="00164F4A">
        <w:t>Izstrādājot konkrēto IS servisu specifikāciju, nepieciešams analizēt, kādi dati ir pieejami un kādā veidā var tikt izmantoti citu sistēmu darba procesos. Bieži vien šie jaunie servisi sastāvēs no jaunu datu sagatavošanas vai esošo datu meklēšanas, taču ir iespējams definēt servisus, kuri var ietilpt sarežģītākos iestādes procesos</w:t>
      </w:r>
      <w:r w:rsidRPr="00164F4A">
        <w:rPr>
          <w:sz w:val="24"/>
        </w:rPr>
        <w:t xml:space="preserve">. </w:t>
      </w:r>
    </w:p>
    <w:p w14:paraId="4BAC3776" w14:textId="77777777" w:rsidR="003354FE" w:rsidRPr="00164F4A" w:rsidRDefault="003354FE" w:rsidP="003354FE">
      <w:r w:rsidRPr="00164F4A">
        <w:t>Kad ir definēti attiecīgie servisi, balstoties uz lietošanas veidu citās sistēmās, ir jānosaka šo servisu forma.</w:t>
      </w:r>
    </w:p>
    <w:p w14:paraId="4BAC3777" w14:textId="77777777" w:rsidR="003354FE" w:rsidRPr="00164F4A" w:rsidRDefault="003354FE" w:rsidP="003354FE">
      <w:r w:rsidRPr="00164F4A">
        <w:t>Nepieciešams izvairīties no pārāk detalizētiem servisiem, kuru gaitā viena izsaukuma rezultātā tiek sniegta tikai viena noteikta informācijas vienība. Tā vietā ir jācenšas nodrošināt lielāka datu daudzuma sniegšanu katra izsaukuma gadījumā vai arī datu apkopošanu, lai līdz minimumam samazinātu viena servisa izsaukumu skaitu, jo katrs izsaukums aizņem laiku un noslogo sistēmas resursus.</w:t>
      </w:r>
    </w:p>
    <w:p w14:paraId="4BAC3778" w14:textId="4C850B30" w:rsidR="003354FE" w:rsidRPr="00164F4A" w:rsidRDefault="003354FE" w:rsidP="003354FE">
      <w:r w:rsidRPr="00164F4A">
        <w:t xml:space="preserve">Jāparedz arī tāda sadarbības iespēja, kad no iestādes puses tiek nodrošināts IS serviss, kas sniedz vairāk informācijas, nekā tas klientam ir nepieciešams, un </w:t>
      </w:r>
      <w:r w:rsidR="004818F9">
        <w:t>VISS</w:t>
      </w:r>
      <w:r w:rsidRPr="00164F4A">
        <w:t xml:space="preserve"> pusē notiek informācijas ierobežošana. Ar šādu pieeju vienu IS servisu būs iespējams izmantot vairāku klientu apkalpošanai. Jāraugās arī, lai netiktu veidoti pārāk ģeneratīvi servisi, t.i., servisi, kuriem klienta sistēmai pastāv daudz iespēju saņemtās atbildes grupēt pēc vajadzības. Šādus servisus ir grūti lietot un uzturēt.</w:t>
      </w:r>
    </w:p>
    <w:p w14:paraId="4BAC3779" w14:textId="77777777" w:rsidR="003354FE" w:rsidRPr="00164F4A" w:rsidRDefault="003354FE" w:rsidP="003354FE">
      <w:r w:rsidRPr="00164F4A">
        <w:t>Ja nav zināmas klienta sistēmas vajadzības un, līdz ar to, nav arī īsti zināms, kādi var būt pieprasījumi, lai šīs vajadzības tiktu apmierinātas, tad savus servisus var ieviest šādi:</w:t>
      </w:r>
    </w:p>
    <w:p w14:paraId="4BAC377A" w14:textId="77777777" w:rsidR="003354FE" w:rsidRPr="00164F4A" w:rsidRDefault="003354FE" w:rsidP="007D1894">
      <w:pPr>
        <w:pStyle w:val="ListNumber"/>
        <w:numPr>
          <w:ilvl w:val="0"/>
          <w:numId w:val="22"/>
        </w:numPr>
        <w:spacing w:before="0" w:after="0"/>
        <w:contextualSpacing w:val="0"/>
      </w:pPr>
      <w:r w:rsidRPr="00164F4A">
        <w:t>Piemēram, ja tiek sniegta informācija saistībā ar personas kodu, tad var definēt virkni iekšēji pieejamu detalizētu servisu, kuri dod iespēju atrast nelielu skaitu datu elementu:</w:t>
      </w:r>
    </w:p>
    <w:p w14:paraId="4BAC377B" w14:textId="79D45C27" w:rsidR="003354FE" w:rsidRPr="00164F4A" w:rsidRDefault="003354FE" w:rsidP="003354FE">
      <w:pPr>
        <w:pStyle w:val="ListBullet"/>
      </w:pPr>
      <w:r w:rsidRPr="00164F4A">
        <w:rPr>
          <w:rStyle w:val="CodeInText"/>
          <w:noProof w:val="0"/>
          <w:lang w:val="lv-LV"/>
        </w:rPr>
        <w:t>Serviss A</w:t>
      </w:r>
      <w:r w:rsidRPr="00164F4A">
        <w:t xml:space="preserve"> </w:t>
      </w:r>
      <w:r w:rsidR="007A0F85" w:rsidRPr="00164F4A">
        <w:t>–</w:t>
      </w:r>
      <w:r w:rsidRPr="00164F4A">
        <w:t xml:space="preserve"> pieņem personas kodu un atbildē sniedz personas vārdu, uzvārdu, dzimšanas datumu utt.</w:t>
      </w:r>
    </w:p>
    <w:p w14:paraId="4BAC377C" w14:textId="3576FC32" w:rsidR="003354FE" w:rsidRPr="00164F4A" w:rsidRDefault="003354FE" w:rsidP="003354FE">
      <w:pPr>
        <w:pStyle w:val="ListBullet"/>
      </w:pPr>
      <w:r w:rsidRPr="00164F4A">
        <w:rPr>
          <w:rStyle w:val="PlainTextChar"/>
          <w:rFonts w:eastAsiaTheme="minorHAnsi"/>
        </w:rPr>
        <w:t>Serviss B</w:t>
      </w:r>
      <w:r w:rsidRPr="00164F4A">
        <w:t xml:space="preserve"> </w:t>
      </w:r>
      <w:r w:rsidR="007A0F85" w:rsidRPr="00164F4A">
        <w:t>–</w:t>
      </w:r>
      <w:r w:rsidRPr="00164F4A">
        <w:t xml:space="preserve"> pieņem personas kodu un atbildē sniedz personas adresi</w:t>
      </w:r>
      <w:r w:rsidRPr="00164F4A">
        <w:rPr>
          <w:i/>
        </w:rPr>
        <w:t>.</w:t>
      </w:r>
    </w:p>
    <w:p w14:paraId="4BAC377D" w14:textId="77777777" w:rsidR="003354FE" w:rsidRPr="00164F4A" w:rsidRDefault="003354FE" w:rsidP="007D1894">
      <w:pPr>
        <w:pStyle w:val="ListNumber"/>
        <w:numPr>
          <w:ilvl w:val="0"/>
          <w:numId w:val="22"/>
        </w:numPr>
        <w:spacing w:before="0" w:after="0"/>
        <w:contextualSpacing w:val="0"/>
      </w:pPr>
      <w:r w:rsidRPr="00164F4A">
        <w:lastRenderedPageBreak/>
        <w:t>Pēc tam tiek definēts viens vai vairāki ārējām sistēmām pieejami mazāk detalizēti servisi, kuri savāc informāciju no detalizētajiem servisiem un nosūta to atpakaļ, piemēram:</w:t>
      </w:r>
    </w:p>
    <w:p w14:paraId="4BAC377E" w14:textId="7B60C38C" w:rsidR="003354FE" w:rsidRPr="00164F4A" w:rsidRDefault="003354FE" w:rsidP="003354FE">
      <w:pPr>
        <w:pStyle w:val="ListBullet"/>
        <w:rPr>
          <w:i/>
        </w:rPr>
      </w:pPr>
      <w:r w:rsidRPr="00164F4A">
        <w:rPr>
          <w:rStyle w:val="PlainTextChar"/>
          <w:rFonts w:eastAsiaTheme="minorHAnsi"/>
        </w:rPr>
        <w:t>Serviss AB</w:t>
      </w:r>
      <w:r w:rsidR="007A0F85" w:rsidRPr="00164F4A">
        <w:t xml:space="preserve"> –</w:t>
      </w:r>
      <w:r w:rsidRPr="00164F4A">
        <w:rPr>
          <w:i/>
        </w:rPr>
        <w:t xml:space="preserve"> </w:t>
      </w:r>
      <w:r w:rsidRPr="00164F4A">
        <w:t>pieņem personas kodu un atbildē sniedz personas datus un adresi</w:t>
      </w:r>
      <w:r w:rsidRPr="00164F4A">
        <w:rPr>
          <w:i/>
        </w:rPr>
        <w:t>,</w:t>
      </w:r>
    </w:p>
    <w:p w14:paraId="4BAC377F" w14:textId="78CB2256" w:rsidR="003354FE" w:rsidRPr="00164F4A" w:rsidRDefault="003354FE" w:rsidP="003354FE">
      <w:pPr>
        <w:pStyle w:val="ListBullet"/>
        <w:rPr>
          <w:i/>
        </w:rPr>
      </w:pPr>
      <w:r w:rsidRPr="00164F4A">
        <w:rPr>
          <w:rStyle w:val="PlainTextChar"/>
          <w:rFonts w:eastAsiaTheme="minorHAnsi"/>
        </w:rPr>
        <w:t>Serviss MultiAB</w:t>
      </w:r>
      <w:r w:rsidRPr="00164F4A">
        <w:t xml:space="preserve"> </w:t>
      </w:r>
      <w:r w:rsidR="007A0F85" w:rsidRPr="00164F4A">
        <w:t>–</w:t>
      </w:r>
      <w:r w:rsidRPr="00164F4A">
        <w:t xml:space="preserve"> pieņem personu kodus noteiktā daudzumā un atbildē sniedz meklējamo personu datus un adreses</w:t>
      </w:r>
      <w:r w:rsidRPr="00164F4A">
        <w:rPr>
          <w:i/>
        </w:rPr>
        <w:t>.</w:t>
      </w:r>
    </w:p>
    <w:p w14:paraId="4BAC3780" w14:textId="77777777" w:rsidR="003354FE" w:rsidRPr="00164F4A" w:rsidRDefault="003354FE" w:rsidP="003354FE">
      <w:r w:rsidRPr="00164F4A">
        <w:t xml:space="preserve">Ar šīs metodes palīdzību iespējams nodrošināt minimālu nepieciešamo uzturēšanu pēc tam, kad kļūst zināmas klientu sistēmu vajadzības, jo, balstoties uz detalizētajiem servisiem, var individuāli veidot jaunus, mazāk detalizētus servisus. </w:t>
      </w:r>
    </w:p>
    <w:p w14:paraId="4BAC3781" w14:textId="77777777" w:rsidR="003354FE" w:rsidRPr="00164F4A" w:rsidRDefault="003354FE" w:rsidP="003354FE">
      <w:pPr>
        <w:pStyle w:val="Heading2"/>
      </w:pPr>
      <w:bookmarkStart w:id="206" w:name="_Toc204144118"/>
      <w:bookmarkStart w:id="207" w:name="_Toc205036788"/>
      <w:bookmarkStart w:id="208" w:name="_Toc383698558"/>
      <w:r w:rsidRPr="00164F4A">
        <w:t>Analīze un dizains</w:t>
      </w:r>
      <w:bookmarkEnd w:id="179"/>
      <w:bookmarkEnd w:id="206"/>
      <w:bookmarkEnd w:id="207"/>
      <w:bookmarkEnd w:id="208"/>
    </w:p>
    <w:p w14:paraId="4BAC3782" w14:textId="77777777" w:rsidR="003354FE" w:rsidRPr="00164F4A" w:rsidRDefault="003354FE" w:rsidP="003354FE">
      <w:pPr>
        <w:pStyle w:val="Heading3"/>
      </w:pPr>
      <w:bookmarkStart w:id="209" w:name="_Toc204144119"/>
      <w:bookmarkStart w:id="210" w:name="_Ref205009727"/>
      <w:bookmarkStart w:id="211" w:name="_Toc205036789"/>
      <w:bookmarkStart w:id="212" w:name="_Toc383698559"/>
      <w:r w:rsidRPr="00164F4A">
        <w:t>IS servisu standartizācijas pakāpes izvēle</w:t>
      </w:r>
      <w:bookmarkEnd w:id="209"/>
      <w:bookmarkEnd w:id="210"/>
      <w:bookmarkEnd w:id="211"/>
      <w:bookmarkEnd w:id="212"/>
    </w:p>
    <w:p w14:paraId="4BAC3783" w14:textId="07EA5359" w:rsidR="003354FE" w:rsidRPr="00164F4A" w:rsidRDefault="003354FE" w:rsidP="003354FE">
      <w:r w:rsidRPr="00164F4A">
        <w:t xml:space="preserve">Kā jau tika minēts </w:t>
      </w:r>
      <w:r w:rsidRPr="00164F4A">
        <w:fldChar w:fldCharType="begin"/>
      </w:r>
      <w:r w:rsidRPr="00164F4A">
        <w:instrText xml:space="preserve"> REF _Ref126485982 \r \h  \* MERGEFORMAT </w:instrText>
      </w:r>
      <w:r w:rsidRPr="00164F4A">
        <w:fldChar w:fldCharType="separate"/>
      </w:r>
      <w:r w:rsidR="00836371">
        <w:t>3</w:t>
      </w:r>
      <w:r w:rsidRPr="00164F4A">
        <w:fldChar w:fldCharType="end"/>
      </w:r>
      <w:r w:rsidR="00BD0A91" w:rsidRPr="00164F4A">
        <w:t>.</w:t>
      </w:r>
      <w:r w:rsidRPr="00164F4A">
        <w:t>noda</w:t>
      </w:r>
      <w:r w:rsidR="00BD0A91" w:rsidRPr="00164F4A">
        <w:t>lījumā</w:t>
      </w:r>
      <w:r w:rsidRPr="00164F4A">
        <w:t>, standartizācijas pasākumus kāda projekta ietvaros ir iespējams regulēt atkarībā no laika un resursu pietiekamības.</w:t>
      </w:r>
    </w:p>
    <w:p w14:paraId="4BAC3784" w14:textId="4D369394" w:rsidR="003354FE" w:rsidRPr="00164F4A" w:rsidRDefault="003354FE" w:rsidP="003354FE">
      <w:r w:rsidRPr="00164F4A">
        <w:t xml:space="preserve">Bieži vien lietotajos rīkos ir atrodama </w:t>
      </w:r>
      <w:smartTag w:uri="schemas-tilde-lv/tildestengine" w:element="veidnes">
        <w:smartTagPr>
          <w:attr w:name="text" w:val="speciāla"/>
          <w:attr w:name="baseform" w:val="speci￢la"/>
          <w:attr w:name="id" w:val="-1"/>
        </w:smartTagPr>
        <w:r w:rsidRPr="00164F4A">
          <w:t>speciāla</w:t>
        </w:r>
      </w:smartTag>
      <w:r w:rsidRPr="00164F4A">
        <w:t xml:space="preserve"> bibliotēka vai funkciju kopums, ar kuru vairāk vai mazāk automātiski var pārveidot esošo datu struktūru XML formātā. Taču, ja šīs XML nav saskaņotas ar </w:t>
      </w:r>
      <w:r w:rsidR="004818F9">
        <w:t>VISS</w:t>
      </w:r>
      <w:r w:rsidRPr="00164F4A">
        <w:t xml:space="preserve"> XML shēmu katalogā reģistrētām XML shēmām, tad netiek radīta iespēja to atkārtotai lietošanai vienlaicīgi ar citām sistēmām (</w:t>
      </w:r>
      <w:r w:rsidR="00934B74" w:rsidRPr="00164F4A">
        <w:t>skat.</w:t>
      </w:r>
      <w:r w:rsidRPr="00164F4A">
        <w:t xml:space="preserve"> </w:t>
      </w:r>
      <w:r w:rsidRPr="00164F4A">
        <w:fldChar w:fldCharType="begin"/>
      </w:r>
      <w:r w:rsidRPr="00164F4A">
        <w:instrText xml:space="preserve"> REF _Ref202948712 \n \h </w:instrText>
      </w:r>
      <w:r w:rsidRPr="00164F4A">
        <w:fldChar w:fldCharType="separate"/>
      </w:r>
      <w:r w:rsidR="00836371">
        <w:t>3</w:t>
      </w:r>
      <w:r w:rsidRPr="00164F4A">
        <w:fldChar w:fldCharType="end"/>
      </w:r>
      <w:r w:rsidR="00BD0A91" w:rsidRPr="00164F4A">
        <w:t>.nodalījumā</w:t>
      </w:r>
      <w:r w:rsidRPr="00164F4A">
        <w:t>). Tāpēc šo konvertācijas procesu alternatīvi iespējams īstenot jaunajā IS servisu slānī, piemēram, vispārēja mehānisma veidā, lai individuāli tiktu nodrošināta šo procesu atbilstība standartiem. Cita iespēja ir izpildīt to IS servisa klienta pusē (</w:t>
      </w:r>
      <w:r w:rsidR="004818F9">
        <w:t>VISS</w:t>
      </w:r>
      <w:r w:rsidRPr="00164F4A">
        <w:t xml:space="preserve"> serveru daļā). </w:t>
      </w:r>
    </w:p>
    <w:p w14:paraId="4BAC3785" w14:textId="77777777" w:rsidR="003354FE" w:rsidRPr="00164F4A" w:rsidRDefault="003354FE" w:rsidP="003354FE">
      <w:r w:rsidRPr="00164F4A">
        <w:t>Veicot projektējamo IS servisu analīzi, nepieciešams izvērtēt iepriekš minētos jautājumus un, pamatojoties uz šo vērtējumu, izvēlēties kādu noteiktu standartizācijas pakāpi.</w:t>
      </w:r>
    </w:p>
    <w:p w14:paraId="4BAC3786" w14:textId="77777777" w:rsidR="003354FE" w:rsidRPr="00164F4A" w:rsidRDefault="003354FE" w:rsidP="003354FE">
      <w:pPr>
        <w:pStyle w:val="Heading3"/>
      </w:pPr>
      <w:bookmarkStart w:id="213" w:name="_Ref152826427"/>
      <w:bookmarkStart w:id="214" w:name="_Toc204144120"/>
      <w:bookmarkStart w:id="215" w:name="_Toc205036790"/>
      <w:bookmarkStart w:id="216" w:name="_Toc383698560"/>
      <w:r w:rsidRPr="00164F4A">
        <w:t>Servisa kvalitāte</w:t>
      </w:r>
      <w:bookmarkEnd w:id="213"/>
      <w:r w:rsidRPr="00164F4A">
        <w:t>s novērtējums</w:t>
      </w:r>
      <w:bookmarkEnd w:id="214"/>
      <w:bookmarkEnd w:id="215"/>
      <w:bookmarkEnd w:id="216"/>
    </w:p>
    <w:p w14:paraId="4BAC3787" w14:textId="77777777" w:rsidR="003354FE" w:rsidRPr="00164F4A" w:rsidRDefault="003354FE" w:rsidP="003354FE">
      <w:r w:rsidRPr="00164F4A">
        <w:t>Veidojot e-pakalpojumus vai citus integrācijas risinājumus pēc SOA, tiek īstenota komunikācija starp dažādām lietojumprogrammām, kuras, līdz ar to, kļūst savstarpēji atkarīgas. Sistēmas kvalitāti (QoS) nosaka šo savstarpēji saistīto komponenšu veiktspēja, stabilitāte, darbspējas laiks u.c. parametri.</w:t>
      </w:r>
    </w:p>
    <w:p w14:paraId="4BAC3788" w14:textId="77777777" w:rsidR="003354FE" w:rsidRPr="00164F4A" w:rsidRDefault="003354FE" w:rsidP="003354FE">
      <w:r w:rsidRPr="00164F4A">
        <w:t>Tas rada jaunas problēmas, jo sistēmas QoS vairs nav iespējams noteikt, vadoties tikai pēc tās iekšējiem parametriem, bet nepieciešams ņemt vērā arī citu sistēmu QoS parametrus.</w:t>
      </w:r>
    </w:p>
    <w:p w14:paraId="4BAC3789" w14:textId="1F27FB85" w:rsidR="003354FE" w:rsidRPr="00164F4A" w:rsidRDefault="003354FE" w:rsidP="003354FE">
      <w:r w:rsidRPr="00164F4A">
        <w:t xml:space="preserve">Sakarā ar to, ka uz servisiem orientēto risinājumu galvenais uzdevums ir integrācija ar ārējām sistēmām, </w:t>
      </w:r>
      <w:r w:rsidR="00BD0A91" w:rsidRPr="00164F4A">
        <w:t>īpaša uzmanība</w:t>
      </w:r>
      <w:r w:rsidRPr="00164F4A">
        <w:t xml:space="preserve"> jāpievērš šādiem QoS r</w:t>
      </w:r>
      <w:r w:rsidR="00BD0A91" w:rsidRPr="00164F4A">
        <w:t>ādītā</w:t>
      </w:r>
      <w:r w:rsidRPr="00164F4A">
        <w:t xml:space="preserve">jiem: </w:t>
      </w:r>
    </w:p>
    <w:p w14:paraId="4BAC378A" w14:textId="3DFA5C4D" w:rsidR="003354FE" w:rsidRPr="00164F4A" w:rsidRDefault="003354FE" w:rsidP="003354FE">
      <w:pPr>
        <w:pStyle w:val="ListBullet"/>
      </w:pPr>
      <w:r w:rsidRPr="00164F4A">
        <w:t>atbildes laika garantijas</w:t>
      </w:r>
      <w:r w:rsidR="005F4B0C">
        <w:t xml:space="preserve"> (parasti, sinhroniem servisiem tas nevar būt lielāks par 3-5 sekundēm)</w:t>
      </w:r>
      <w:r w:rsidRPr="00164F4A">
        <w:t>,</w:t>
      </w:r>
    </w:p>
    <w:p w14:paraId="4BAC378B" w14:textId="77777777" w:rsidR="003354FE" w:rsidRPr="00164F4A" w:rsidRDefault="003354FE" w:rsidP="003354FE">
      <w:pPr>
        <w:pStyle w:val="ListBullet"/>
      </w:pPr>
      <w:r w:rsidRPr="00164F4A">
        <w:t>darbspējas laiks,</w:t>
      </w:r>
    </w:p>
    <w:p w14:paraId="4BAC378C" w14:textId="0B9B2B1E" w:rsidR="003354FE" w:rsidRPr="00164F4A" w:rsidRDefault="003354FE" w:rsidP="003354FE">
      <w:pPr>
        <w:pStyle w:val="ListBullet"/>
      </w:pPr>
      <w:r w:rsidRPr="00164F4A">
        <w:t xml:space="preserve">remonta laiks </w:t>
      </w:r>
      <w:r w:rsidR="007A0F85" w:rsidRPr="00164F4A">
        <w:t>–</w:t>
      </w:r>
      <w:r w:rsidRPr="00164F4A">
        <w:t xml:space="preserve"> cik ilgs laiks var paiet no kļūmes rašanās līdz tās novēršanai,</w:t>
      </w:r>
    </w:p>
    <w:p w14:paraId="4BAC378D" w14:textId="77777777" w:rsidR="003354FE" w:rsidRPr="00164F4A" w:rsidRDefault="003354FE" w:rsidP="003354FE">
      <w:pPr>
        <w:pStyle w:val="ListBullet"/>
      </w:pPr>
      <w:r w:rsidRPr="00164F4A">
        <w:t>transakciju mehānismi,</w:t>
      </w:r>
    </w:p>
    <w:p w14:paraId="4BAC378E" w14:textId="77777777" w:rsidR="003354FE" w:rsidRPr="00164F4A" w:rsidRDefault="003354FE" w:rsidP="003354FE">
      <w:pPr>
        <w:pStyle w:val="ListBullet"/>
      </w:pPr>
      <w:r w:rsidRPr="00164F4A">
        <w:t>kas reglamentē šo servisu sniegšanu.</w:t>
      </w:r>
    </w:p>
    <w:p w14:paraId="4BAC378F" w14:textId="77777777" w:rsidR="003354FE" w:rsidRPr="00164F4A" w:rsidRDefault="003354FE" w:rsidP="003354FE">
      <w:r w:rsidRPr="00164F4A">
        <w:t>Atbildes laika garantijas ir jādefinē katram atsevišķam sistēmas servisam, jo katra servisa biznesa process apmaiņu nodrošinošās sistēmas iekšienē var būt ļoti atšķirīgs. Atbildes laiki, protams, vienmēr ir atkarīgi no transporta formas, t.i., ja par transporta kanālu tiek izmantots HTTP, tad atbildes laiku variācijas būs lielas.</w:t>
      </w:r>
    </w:p>
    <w:p w14:paraId="4BAC3790" w14:textId="77777777" w:rsidR="003354FE" w:rsidRPr="00164F4A" w:rsidRDefault="003354FE" w:rsidP="003354FE">
      <w:r w:rsidRPr="00164F4A">
        <w:lastRenderedPageBreak/>
        <w:t>Vienam servisam, piemēram, pietiek ar datu paņemšanu no vienas iekšējās sistēmas, turpretim citam servisam nāksies apkopot datus no vairākām atšķirīgām iekšējām sistēmām.</w:t>
      </w:r>
    </w:p>
    <w:p w14:paraId="4BAC3791" w14:textId="77777777" w:rsidR="003354FE" w:rsidRPr="00164F4A" w:rsidRDefault="003354FE" w:rsidP="003354FE">
      <w:pPr>
        <w:pStyle w:val="Heading3"/>
      </w:pPr>
      <w:bookmarkStart w:id="217" w:name="_Toc204144121"/>
      <w:bookmarkStart w:id="218" w:name="_Toc205036791"/>
      <w:bookmarkStart w:id="219" w:name="_Toc383698561"/>
      <w:r w:rsidRPr="00164F4A">
        <w:t>Sinhronie vai asinhronie servisi</w:t>
      </w:r>
      <w:bookmarkEnd w:id="217"/>
      <w:bookmarkEnd w:id="218"/>
      <w:bookmarkEnd w:id="219"/>
    </w:p>
    <w:p w14:paraId="4BAC3792" w14:textId="36A8AE77" w:rsidR="003354FE" w:rsidRPr="00164F4A" w:rsidRDefault="003354FE" w:rsidP="003354FE">
      <w:r w:rsidRPr="00164F4A">
        <w:t>Apmaināmais datu daudzums ir nozīmīgs arī servisu dizainam. Jāapsver, pie kāda datu daudzuma var novest atsevišķie pieprasījumi</w:t>
      </w:r>
      <w:r w:rsidR="004F3614" w:rsidRPr="00164F4A">
        <w:t>, un</w:t>
      </w:r>
      <w:r w:rsidRPr="00164F4A">
        <w:t xml:space="preserve"> kā šie pieprasījumi ietekmēs esošo sistēmu. Ja atgriežamo datu daudzums ir neliels</w:t>
      </w:r>
      <w:r w:rsidR="004F3614" w:rsidRPr="00164F4A">
        <w:t>, un</w:t>
      </w:r>
      <w:r w:rsidRPr="00164F4A">
        <w:t xml:space="preserve"> atbildes laiks ir pietiekams, vieglākais ceļš ir sinhronu IS servisu izstrāde. Ja sagaidāms, ka atgriežamo datu daudzums varētu būt apjomīgs, vai pieprasījumus nevar izpildīt tiešsaistes režīmā, vai arī eksistē kāds kanāla ierobežojums, jāapspriež asinhrono servisu dizains, kas ir sarežģītāks no izstrādes viedokļa, bet tai pašā laikā ir daudz drošāks (</w:t>
      </w:r>
      <w:r w:rsidR="00934B74" w:rsidRPr="00164F4A">
        <w:t>skat.</w:t>
      </w:r>
      <w:r w:rsidRPr="00164F4A">
        <w:t xml:space="preserve"> </w:t>
      </w:r>
      <w:r w:rsidRPr="00164F4A">
        <w:fldChar w:fldCharType="begin"/>
      </w:r>
      <w:r w:rsidRPr="00164F4A">
        <w:instrText xml:space="preserve"> REF _Ref152748862 \n \h </w:instrText>
      </w:r>
      <w:r w:rsidRPr="00164F4A">
        <w:fldChar w:fldCharType="separate"/>
      </w:r>
      <w:r w:rsidR="00836371">
        <w:t>4.4.4</w:t>
      </w:r>
      <w:r w:rsidRPr="00164F4A">
        <w:fldChar w:fldCharType="end"/>
      </w:r>
      <w:r w:rsidRPr="00164F4A">
        <w:t xml:space="preserve">.sadaļu). </w:t>
      </w:r>
    </w:p>
    <w:p w14:paraId="4BAC3793" w14:textId="77777777" w:rsidR="003354FE" w:rsidRPr="00164F4A" w:rsidRDefault="003354FE" w:rsidP="003354FE">
      <w:pPr>
        <w:pStyle w:val="Heading3"/>
      </w:pPr>
      <w:bookmarkStart w:id="220" w:name="_Toc126388205"/>
      <w:bookmarkStart w:id="221" w:name="_Ref152748862"/>
      <w:bookmarkStart w:id="222" w:name="_Toc204144122"/>
      <w:bookmarkStart w:id="223" w:name="_Toc205036792"/>
      <w:bookmarkStart w:id="224" w:name="_Toc383698562"/>
      <w:r w:rsidRPr="00164F4A">
        <w:t>Sistēmas noslogojum</w:t>
      </w:r>
      <w:bookmarkEnd w:id="220"/>
      <w:bookmarkEnd w:id="221"/>
      <w:r w:rsidRPr="00164F4A">
        <w:t>a novērtējums</w:t>
      </w:r>
      <w:bookmarkEnd w:id="222"/>
      <w:bookmarkEnd w:id="223"/>
      <w:bookmarkEnd w:id="224"/>
    </w:p>
    <w:p w14:paraId="4BAC3794" w14:textId="28EAEB15" w:rsidR="003354FE" w:rsidRPr="00164F4A" w:rsidRDefault="003354FE" w:rsidP="003354FE">
      <w:r w:rsidRPr="00164F4A">
        <w:t xml:space="preserve">Projektēšanas fāzē ir jānovērtē iespējamais sistēmas noslogojums. Ļoti būtiski ir, lai jaunie servisi nenoslogotu esošo sistēmu, tāpēc </w:t>
      </w:r>
      <w:r w:rsidR="007A0F85" w:rsidRPr="00164F4A">
        <w:t>IS servisu slānis</w:t>
      </w:r>
      <w:r w:rsidRPr="00164F4A">
        <w:t xml:space="preserve"> ir jākonstruē tā, lai nodrošinātos pret pamatsistēmas pārslodzēm. Pirmkārt, jānoskaidro, cik lielu noslodzi esošā sistēma var izturēt, neizejot no ierindas, un, </w:t>
      </w:r>
      <w:r w:rsidR="007A0F85" w:rsidRPr="00164F4A">
        <w:t>vadoties pēc</w:t>
      </w:r>
      <w:r w:rsidRPr="00164F4A">
        <w:t xml:space="preserve"> tā, ir jānosaka pieļaujamās slodzes augšējā robeža IS servisu slānī.</w:t>
      </w:r>
    </w:p>
    <w:p w14:paraId="4BAC3795" w14:textId="77777777" w:rsidR="003354FE" w:rsidRPr="00164F4A" w:rsidRDefault="003354FE" w:rsidP="003354FE">
      <w:r w:rsidRPr="00164F4A">
        <w:t>Šos robežlielums var izmantot, lai definētu noteikumus attiecībā uz klienta sistēmai sūtāmo pieprasījumu lielumu, piemēram, pieprasījums par personu kodiem nedrīkst pārsniegt 10 personas vienā reizē.</w:t>
      </w:r>
    </w:p>
    <w:p w14:paraId="4BAC3796" w14:textId="77777777" w:rsidR="003354FE" w:rsidRPr="00164F4A" w:rsidRDefault="003354FE" w:rsidP="003354FE">
      <w:r w:rsidRPr="00164F4A">
        <w:t>Ja izrādās, ka paredzamie pieprasījumi varētu būt tādi, ka tie radītu pārāk lielu noslodzi esošajai sistēmai, piemēram, pieļaujot personas datu nosūtīšanu par vairāk nekā 10 000 iedzīvotajiem vienā reizē, ir jāizveido alternatīvs mehānisms.</w:t>
      </w:r>
    </w:p>
    <w:p w14:paraId="4BAC3797" w14:textId="77777777" w:rsidR="003354FE" w:rsidRPr="00164F4A" w:rsidRDefault="003354FE" w:rsidP="003354FE">
      <w:r w:rsidRPr="00164F4A">
        <w:t xml:space="preserve">Viens no iespējamiem risinājumiem ir reģistra kopiju izmantošana atsevišķā datu bāzes sistēmā, tas nodrošinātu, ka sistēmas servisi strādās ar precīzu esošās sistēmas datu dublikātu (replicēto kopiju) un nevis ar oriģinālo reģistru. </w:t>
      </w:r>
    </w:p>
    <w:p w14:paraId="4BAC3798" w14:textId="77777777" w:rsidR="003354FE" w:rsidRPr="00164F4A" w:rsidRDefault="003354FE" w:rsidP="003354FE">
      <w:r w:rsidRPr="00164F4A">
        <w:t>Reizēm varētu apspriest gadījumus, kad lietderīgi būtu izmantot asinhronu komunikāciju starp IS servisu slāni un pamatsistēmu. Tā rezultātā jaunie pieprasījumi nostājas ”rindā” un tiek apkalpoti tad, kad rodas iespēja, līdz ar to, IS servisu pieprasījumi netraucē procesiem, kurus pamatsistēma veic attiecīgajā brīdī.</w:t>
      </w:r>
    </w:p>
    <w:p w14:paraId="4BAC3799" w14:textId="77777777" w:rsidR="003354FE" w:rsidRPr="00164F4A" w:rsidRDefault="003354FE" w:rsidP="003354FE">
      <w:pPr>
        <w:pStyle w:val="Heading3"/>
      </w:pPr>
      <w:bookmarkStart w:id="225" w:name="_Toc204144123"/>
      <w:bookmarkStart w:id="226" w:name="_Toc205036793"/>
      <w:bookmarkStart w:id="227" w:name="_Toc383698563"/>
      <w:r w:rsidRPr="00164F4A">
        <w:t>Auditāciju plānošana</w:t>
      </w:r>
      <w:bookmarkEnd w:id="225"/>
      <w:bookmarkEnd w:id="226"/>
      <w:bookmarkEnd w:id="227"/>
    </w:p>
    <w:p w14:paraId="4BAC379A" w14:textId="41AF7D53" w:rsidR="003354FE" w:rsidRPr="00164F4A" w:rsidRDefault="003354FE" w:rsidP="003354FE">
      <w:r w:rsidRPr="00164F4A">
        <w:t xml:space="preserve">Analīzes fāzē ir jāizvērtē, cik kritiski ir saņemamie un pārsūtamie dati, un, vadoties </w:t>
      </w:r>
      <w:r w:rsidR="007A0F85" w:rsidRPr="00164F4A">
        <w:t>pēc</w:t>
      </w:r>
      <w:r w:rsidRPr="00164F4A">
        <w:t xml:space="preserve"> šī vērtējuma, jādefinē auditējamo datu apstrādes stratēģija. Ja IS serviss kā izpildes rezultātu saņem vai atdot personas datus (personas kods, vārds, uzvārds, dzimšanas datums), jāparedz speciāli auditācijas žurnāli ar meklēšanas saskarni, kas atbilstu Personas datu aizsardzības likumam </w:t>
      </w:r>
      <w:r w:rsidRPr="00164F4A">
        <w:fldChar w:fldCharType="begin"/>
      </w:r>
      <w:r w:rsidRPr="00164F4A">
        <w:instrText xml:space="preserve"> REF _Ref152825855 \n \h </w:instrText>
      </w:r>
      <w:r w:rsidRPr="00164F4A">
        <w:fldChar w:fldCharType="separate"/>
      </w:r>
      <w:r w:rsidR="00836371">
        <w:t>[3]</w:t>
      </w:r>
      <w:r w:rsidRPr="00164F4A">
        <w:fldChar w:fldCharType="end"/>
      </w:r>
      <w:r w:rsidRPr="00164F4A">
        <w:t xml:space="preserve">. </w:t>
      </w:r>
    </w:p>
    <w:p w14:paraId="4BAC379B" w14:textId="19FCC3EE" w:rsidR="003354FE" w:rsidRPr="00164F4A" w:rsidRDefault="003354FE" w:rsidP="003354FE">
      <w:pPr>
        <w:pStyle w:val="Note"/>
        <w:rPr>
          <w:lang w:val="lv-LV"/>
        </w:rPr>
      </w:pPr>
      <w:r w:rsidRPr="00164F4A">
        <w:rPr>
          <w:lang w:val="lv-LV"/>
        </w:rPr>
        <w:t xml:space="preserve">Integrācijas IS servisu audits notiek </w:t>
      </w:r>
      <w:r w:rsidR="004818F9">
        <w:rPr>
          <w:lang w:val="lv-LV"/>
        </w:rPr>
        <w:t>VISS</w:t>
      </w:r>
      <w:r w:rsidRPr="00164F4A">
        <w:rPr>
          <w:lang w:val="lv-LV"/>
        </w:rPr>
        <w:t xml:space="preserve"> Pieprasījumu servisā. Kā arī </w:t>
      </w:r>
      <w:r w:rsidR="004818F9">
        <w:rPr>
          <w:lang w:val="lv-LV"/>
        </w:rPr>
        <w:t>VISS</w:t>
      </w:r>
      <w:r w:rsidRPr="00164F4A">
        <w:rPr>
          <w:lang w:val="lv-LV"/>
        </w:rPr>
        <w:t xml:space="preserve"> piedāvā speciālu lietotāju saskarni auditējamo datu meklēšanai un analīzei. </w:t>
      </w:r>
    </w:p>
    <w:p w14:paraId="4BAC379C" w14:textId="77777777" w:rsidR="003354FE" w:rsidRPr="00164F4A" w:rsidRDefault="003354FE" w:rsidP="003354FE">
      <w:pPr>
        <w:pStyle w:val="Heading3"/>
      </w:pPr>
      <w:bookmarkStart w:id="228" w:name="_Toc204144124"/>
      <w:bookmarkStart w:id="229" w:name="_Toc205036794"/>
      <w:bookmarkStart w:id="230" w:name="_Toc383698564"/>
      <w:r w:rsidRPr="00164F4A">
        <w:t>IS servisu projektējumu izstrāde</w:t>
      </w:r>
      <w:bookmarkEnd w:id="228"/>
      <w:bookmarkEnd w:id="229"/>
      <w:bookmarkEnd w:id="230"/>
    </w:p>
    <w:p w14:paraId="4BAC379D" w14:textId="3BB5CAF1" w:rsidR="003354FE" w:rsidRPr="00164F4A" w:rsidRDefault="003354FE" w:rsidP="003354FE">
      <w:r w:rsidRPr="00164F4A">
        <w:t xml:space="preserve">Viss, ko nevar definēt IS servisa aprakstā un izmantotajās XML shēmās (saskaņā ar </w:t>
      </w:r>
      <w:r w:rsidRPr="00164F4A">
        <w:fldChar w:fldCharType="begin"/>
      </w:r>
      <w:r w:rsidRPr="00164F4A">
        <w:instrText xml:space="preserve"> REF _Ref152649136 \n \h </w:instrText>
      </w:r>
      <w:r w:rsidRPr="00164F4A">
        <w:fldChar w:fldCharType="separate"/>
      </w:r>
      <w:r w:rsidR="00836371">
        <w:t>[1]</w:t>
      </w:r>
      <w:r w:rsidRPr="00164F4A">
        <w:fldChar w:fldCharType="end"/>
      </w:r>
      <w:r w:rsidRPr="00164F4A">
        <w:t xml:space="preserve">), ir jādefinē IS servisa projektējumā, lai klientu un servera sistēmas: no vienas puses </w:t>
      </w:r>
      <w:r w:rsidR="007A0F85" w:rsidRPr="00164F4A">
        <w:t>–</w:t>
      </w:r>
      <w:r w:rsidRPr="00164F4A">
        <w:t xml:space="preserve"> vienādi interpretētu jēdzienus, bet no otras puses </w:t>
      </w:r>
      <w:r w:rsidR="007A0F85" w:rsidRPr="00164F4A">
        <w:t>–</w:t>
      </w:r>
      <w:r w:rsidRPr="00164F4A">
        <w:t xml:space="preserve"> vienādi interpretētu pienākumu sadalījumu.</w:t>
      </w:r>
    </w:p>
    <w:p w14:paraId="4BAC379E" w14:textId="105E6CA1" w:rsidR="003354FE" w:rsidRPr="00164F4A" w:rsidRDefault="003354FE" w:rsidP="003354FE">
      <w:r w:rsidRPr="00164F4A">
        <w:lastRenderedPageBreak/>
        <w:t xml:space="preserve">IS servisa projektējums varētu būt daļa no cita sistēmas PPA, kā arī iespējams definēt vairākus IS servisus (ja tie ir loģiski saistīti) vienā projektējumā. Tomēr Integrācijas servisiem, īpaši gadījumos, kad tie potenciāli tiks lietoti vairākos e-pakalpojumos vai integrācijas uzdevumos, rekomendēts veidot atsevišķu projektējumu, kas ietver tikai nepieciešamo informāciju par IS servisu. IS servisa projektējums tiek veidots atbilstoši LVS </w:t>
      </w:r>
      <w:r w:rsidRPr="00164F4A">
        <w:fldChar w:fldCharType="begin"/>
      </w:r>
      <w:r w:rsidRPr="00164F4A">
        <w:instrText xml:space="preserve"> REF _Ref152820703 \n \h </w:instrText>
      </w:r>
      <w:r w:rsidRPr="00164F4A">
        <w:fldChar w:fldCharType="separate"/>
      </w:r>
      <w:r w:rsidR="00836371">
        <w:t>[2]</w:t>
      </w:r>
      <w:r w:rsidRPr="00164F4A">
        <w:fldChar w:fldCharType="end"/>
      </w:r>
      <w:r w:rsidRPr="00164F4A">
        <w:t>, papildinot to ar aprakstošām sadaļām, kas ļautu sasniegt dokumenta pabeigtību. Aptuvens projektējuma saturs ir dots zemāk:</w:t>
      </w:r>
    </w:p>
    <w:p w14:paraId="4BAC379F" w14:textId="77777777" w:rsidR="003354FE" w:rsidRPr="00164F4A" w:rsidRDefault="003354FE" w:rsidP="00E11418">
      <w:pPr>
        <w:ind w:right="-1022"/>
      </w:pPr>
    </w:p>
    <w:p w14:paraId="4BAC37A0" w14:textId="77777777" w:rsidR="003354FE" w:rsidRPr="00164F4A" w:rsidRDefault="003354FE" w:rsidP="00E11418">
      <w:pPr>
        <w:ind w:right="-1022"/>
        <w:sectPr w:rsidR="003354FE" w:rsidRPr="00164F4A" w:rsidSect="003354FE">
          <w:pgSz w:w="11906" w:h="16838" w:code="9"/>
          <w:pgMar w:top="902" w:right="851" w:bottom="1259" w:left="1446" w:header="510" w:footer="397" w:gutter="0"/>
          <w:cols w:space="708"/>
          <w:docGrid w:linePitch="360"/>
        </w:sectPr>
      </w:pPr>
    </w:p>
    <w:p w14:paraId="4BAC37A1" w14:textId="77777777" w:rsidR="003354FE" w:rsidRPr="00164F4A" w:rsidRDefault="003354FE" w:rsidP="00E11418">
      <w:pPr>
        <w:ind w:right="-1022"/>
      </w:pPr>
      <w:r w:rsidRPr="00164F4A">
        <w:lastRenderedPageBreak/>
        <w:t>1.</w:t>
      </w:r>
      <w:r w:rsidRPr="00164F4A">
        <w:tab/>
        <w:t>IEVADS</w:t>
      </w:r>
    </w:p>
    <w:p w14:paraId="4BAC37A2" w14:textId="77777777" w:rsidR="003354FE" w:rsidRPr="00164F4A" w:rsidRDefault="003354FE" w:rsidP="00E11418">
      <w:pPr>
        <w:ind w:right="-1022"/>
      </w:pPr>
      <w:r w:rsidRPr="00164F4A">
        <w:t>1.1.</w:t>
      </w:r>
      <w:r w:rsidRPr="00164F4A">
        <w:tab/>
        <w:t>Dokumenta nolūks</w:t>
      </w:r>
    </w:p>
    <w:p w14:paraId="4BAC37A3" w14:textId="77777777" w:rsidR="003354FE" w:rsidRPr="00164F4A" w:rsidRDefault="003354FE" w:rsidP="00E11418">
      <w:pPr>
        <w:ind w:right="-1022"/>
      </w:pPr>
      <w:r w:rsidRPr="00164F4A">
        <w:t>1.2.</w:t>
      </w:r>
      <w:r w:rsidRPr="00164F4A">
        <w:tab/>
        <w:t>Darbības sfēra</w:t>
      </w:r>
    </w:p>
    <w:p w14:paraId="4BAC37A4" w14:textId="77777777" w:rsidR="003354FE" w:rsidRPr="00164F4A" w:rsidRDefault="003354FE" w:rsidP="00E11418">
      <w:pPr>
        <w:ind w:right="-1022"/>
      </w:pPr>
      <w:r w:rsidRPr="00164F4A">
        <w:t>1.3.</w:t>
      </w:r>
      <w:r w:rsidRPr="00164F4A">
        <w:tab/>
        <w:t>Definīcijas un saīsinājumi</w:t>
      </w:r>
    </w:p>
    <w:p w14:paraId="4BAC37A5" w14:textId="77777777" w:rsidR="003354FE" w:rsidRPr="00164F4A" w:rsidRDefault="003354FE" w:rsidP="00E11418">
      <w:pPr>
        <w:ind w:right="-1022"/>
      </w:pPr>
      <w:r w:rsidRPr="00164F4A">
        <w:t>1.3.1.</w:t>
      </w:r>
      <w:r w:rsidRPr="00164F4A">
        <w:tab/>
        <w:t>Definīcijas</w:t>
      </w:r>
    </w:p>
    <w:p w14:paraId="4BAC37A6" w14:textId="77777777" w:rsidR="003354FE" w:rsidRPr="00164F4A" w:rsidRDefault="003354FE" w:rsidP="00E11418">
      <w:pPr>
        <w:ind w:right="-1022"/>
      </w:pPr>
      <w:r w:rsidRPr="00164F4A">
        <w:t>1.3.2.</w:t>
      </w:r>
      <w:r w:rsidRPr="00164F4A">
        <w:tab/>
        <w:t>Saīsinājumi</w:t>
      </w:r>
    </w:p>
    <w:p w14:paraId="4BAC37A7" w14:textId="77777777" w:rsidR="003354FE" w:rsidRPr="00164F4A" w:rsidRDefault="003354FE" w:rsidP="00E11418">
      <w:pPr>
        <w:ind w:right="-1022"/>
      </w:pPr>
      <w:r w:rsidRPr="00164F4A">
        <w:t>1.4.</w:t>
      </w:r>
      <w:r w:rsidRPr="00164F4A">
        <w:tab/>
        <w:t>Saistītie dokumenti</w:t>
      </w:r>
    </w:p>
    <w:p w14:paraId="4BAC37A8" w14:textId="77777777" w:rsidR="003354FE" w:rsidRPr="00164F4A" w:rsidRDefault="003354FE" w:rsidP="00E11418">
      <w:pPr>
        <w:ind w:right="-1022"/>
      </w:pPr>
      <w:r w:rsidRPr="00164F4A">
        <w:t>1.5.</w:t>
      </w:r>
      <w:r w:rsidRPr="00164F4A">
        <w:tab/>
        <w:t>Dokumenta pārskats</w:t>
      </w:r>
    </w:p>
    <w:p w14:paraId="4BAC37A9" w14:textId="77777777" w:rsidR="003354FE" w:rsidRPr="00164F4A" w:rsidRDefault="003354FE" w:rsidP="00E11418">
      <w:pPr>
        <w:ind w:right="-1022"/>
      </w:pPr>
      <w:r w:rsidRPr="00164F4A">
        <w:t>2.</w:t>
      </w:r>
      <w:r w:rsidRPr="00164F4A">
        <w:tab/>
        <w:t>IS SERVISA DEFINĪCIJA</w:t>
      </w:r>
    </w:p>
    <w:p w14:paraId="4BAC37AA" w14:textId="77777777" w:rsidR="003354FE" w:rsidRPr="00164F4A" w:rsidRDefault="003354FE" w:rsidP="00E11418">
      <w:pPr>
        <w:ind w:right="-1022"/>
      </w:pPr>
      <w:r w:rsidRPr="00164F4A">
        <w:t>2.1.</w:t>
      </w:r>
      <w:r w:rsidRPr="00164F4A">
        <w:tab/>
        <w:t>Vispārīgs apraksts</w:t>
      </w:r>
    </w:p>
    <w:p w14:paraId="4BAC37AB" w14:textId="77777777" w:rsidR="003354FE" w:rsidRPr="00164F4A" w:rsidRDefault="003354FE" w:rsidP="00E11418">
      <w:pPr>
        <w:ind w:right="-1022"/>
      </w:pPr>
      <w:r w:rsidRPr="00164F4A">
        <w:t>2.2.</w:t>
      </w:r>
      <w:r w:rsidRPr="00164F4A">
        <w:tab/>
        <w:t>Konceptuālā uzbūve</w:t>
      </w:r>
    </w:p>
    <w:p w14:paraId="4BAC37AC" w14:textId="77777777" w:rsidR="003354FE" w:rsidRPr="00164F4A" w:rsidRDefault="003354FE" w:rsidP="00E11418">
      <w:pPr>
        <w:ind w:right="-1022"/>
      </w:pPr>
      <w:r w:rsidRPr="00164F4A">
        <w:t>2.3.</w:t>
      </w:r>
      <w:r w:rsidRPr="00164F4A">
        <w:tab/>
        <w:t>Izpildes scenārijs</w:t>
      </w:r>
    </w:p>
    <w:p w14:paraId="4BAC37AD" w14:textId="77777777" w:rsidR="003354FE" w:rsidRPr="00164F4A" w:rsidRDefault="003354FE" w:rsidP="00E11418">
      <w:pPr>
        <w:ind w:right="-1022"/>
      </w:pPr>
      <w:r w:rsidRPr="00164F4A">
        <w:t>2.4.</w:t>
      </w:r>
      <w:r w:rsidRPr="00164F4A">
        <w:tab/>
        <w:t>Iestādes IS apraksts</w:t>
      </w:r>
    </w:p>
    <w:p w14:paraId="4BAC37AE" w14:textId="77777777" w:rsidR="003354FE" w:rsidRPr="00164F4A" w:rsidRDefault="003354FE" w:rsidP="00E11418">
      <w:pPr>
        <w:ind w:right="-1022"/>
      </w:pPr>
      <w:r w:rsidRPr="00164F4A">
        <w:t>3.</w:t>
      </w:r>
      <w:r w:rsidRPr="00164F4A">
        <w:tab/>
        <w:t>ATKARĪBU APRAKSTS</w:t>
      </w:r>
    </w:p>
    <w:p w14:paraId="4BAC37AF" w14:textId="77777777" w:rsidR="003354FE" w:rsidRPr="00164F4A" w:rsidRDefault="003354FE" w:rsidP="00E11418">
      <w:pPr>
        <w:ind w:right="-1022"/>
      </w:pPr>
      <w:r w:rsidRPr="00164F4A">
        <w:t>3.1.</w:t>
      </w:r>
      <w:r w:rsidRPr="00164F4A">
        <w:tab/>
        <w:t>IS servisa servera un klienta daļas atkarības</w:t>
      </w:r>
    </w:p>
    <w:p w14:paraId="4BAC37B0" w14:textId="77777777" w:rsidR="003354FE" w:rsidRPr="00164F4A" w:rsidRDefault="003354FE" w:rsidP="00E11418">
      <w:pPr>
        <w:ind w:right="-1022"/>
      </w:pPr>
      <w:r w:rsidRPr="00164F4A">
        <w:t>3.1.1.</w:t>
      </w:r>
      <w:r w:rsidRPr="00164F4A">
        <w:tab/>
        <w:t>Datu drošības pasākumi</w:t>
      </w:r>
    </w:p>
    <w:p w14:paraId="4BAC37B1" w14:textId="77777777" w:rsidR="003354FE" w:rsidRPr="00164F4A" w:rsidRDefault="003354FE" w:rsidP="00E11418">
      <w:pPr>
        <w:ind w:right="-1022"/>
      </w:pPr>
      <w:r w:rsidRPr="00164F4A">
        <w:t>3.1.2.</w:t>
      </w:r>
      <w:r w:rsidRPr="00164F4A">
        <w:tab/>
        <w:t>Autentifikācija un šifrēšana</w:t>
      </w:r>
    </w:p>
    <w:p w14:paraId="4BAC37B2" w14:textId="77777777" w:rsidR="003354FE" w:rsidRPr="00164F4A" w:rsidRDefault="003354FE" w:rsidP="00E11418">
      <w:pPr>
        <w:ind w:right="-1022"/>
      </w:pPr>
      <w:r w:rsidRPr="00164F4A">
        <w:t>4.</w:t>
      </w:r>
      <w:r w:rsidRPr="00164F4A">
        <w:tab/>
        <w:t>DETALIZĒTS PROJEKTĒJUMS</w:t>
      </w:r>
    </w:p>
    <w:p w14:paraId="4BAC37B3" w14:textId="77777777" w:rsidR="003354FE" w:rsidRPr="00164F4A" w:rsidRDefault="003354FE" w:rsidP="00E11418">
      <w:pPr>
        <w:ind w:right="-1022"/>
      </w:pPr>
      <w:r w:rsidRPr="00164F4A">
        <w:t>4.1.</w:t>
      </w:r>
      <w:r w:rsidRPr="00164F4A">
        <w:tab/>
        <w:t>Detalizēts moduļu projektējums</w:t>
      </w:r>
    </w:p>
    <w:p w14:paraId="4BAC37B4" w14:textId="77777777" w:rsidR="003354FE" w:rsidRPr="00164F4A" w:rsidRDefault="003354FE" w:rsidP="00E11418">
      <w:pPr>
        <w:ind w:right="-1022"/>
      </w:pPr>
      <w:r w:rsidRPr="00164F4A">
        <w:t>4.1.1.</w:t>
      </w:r>
      <w:r w:rsidRPr="00164F4A">
        <w:tab/>
        <w:t>Modulis 1</w:t>
      </w:r>
    </w:p>
    <w:p w14:paraId="4BAC37B5" w14:textId="77777777" w:rsidR="003354FE" w:rsidRPr="00164F4A" w:rsidRDefault="003354FE" w:rsidP="00E11418">
      <w:pPr>
        <w:ind w:right="-1022"/>
      </w:pPr>
      <w:r w:rsidRPr="00164F4A">
        <w:t>4.1.2.</w:t>
      </w:r>
      <w:r w:rsidRPr="00164F4A">
        <w:tab/>
        <w:t>Modulis 2</w:t>
      </w:r>
    </w:p>
    <w:p w14:paraId="4BAC37B6" w14:textId="77777777" w:rsidR="003354FE" w:rsidRPr="00164F4A" w:rsidRDefault="003354FE" w:rsidP="00E11418">
      <w:pPr>
        <w:ind w:right="-1022"/>
      </w:pPr>
      <w:r w:rsidRPr="00164F4A">
        <w:t>4.1.3.</w:t>
      </w:r>
      <w:r w:rsidRPr="00164F4A">
        <w:tab/>
        <w:t>Modulis 3</w:t>
      </w:r>
    </w:p>
    <w:p w14:paraId="4BAC37B7" w14:textId="77777777" w:rsidR="003354FE" w:rsidRPr="00164F4A" w:rsidRDefault="003354FE" w:rsidP="00E11418">
      <w:pPr>
        <w:ind w:right="-1022"/>
      </w:pPr>
      <w:r w:rsidRPr="00164F4A">
        <w:t>4.2.</w:t>
      </w:r>
      <w:r w:rsidRPr="00164F4A">
        <w:tab/>
        <w:t>Datu detalizēts projektējums</w:t>
      </w:r>
    </w:p>
    <w:p w14:paraId="4BAC37B8" w14:textId="77777777" w:rsidR="003354FE" w:rsidRPr="00164F4A" w:rsidRDefault="003354FE" w:rsidP="00E11418">
      <w:pPr>
        <w:ind w:right="-1022"/>
      </w:pPr>
      <w:r w:rsidRPr="00164F4A">
        <w:t>4.2.1.</w:t>
      </w:r>
      <w:r w:rsidRPr="00164F4A">
        <w:tab/>
        <w:t>XML shēmas tips 1</w:t>
      </w:r>
    </w:p>
    <w:p w14:paraId="4BAC37B9" w14:textId="77777777" w:rsidR="003354FE" w:rsidRPr="00164F4A" w:rsidRDefault="003354FE" w:rsidP="00E11418">
      <w:pPr>
        <w:ind w:right="-1022"/>
      </w:pPr>
      <w:r w:rsidRPr="00164F4A">
        <w:t>4.2.2.</w:t>
      </w:r>
      <w:r w:rsidRPr="00164F4A">
        <w:tab/>
        <w:t>XML shēmas tips 2</w:t>
      </w:r>
    </w:p>
    <w:p w14:paraId="4BAC37BA" w14:textId="77777777" w:rsidR="003354FE" w:rsidRPr="00164F4A" w:rsidRDefault="003354FE" w:rsidP="00E11418">
      <w:pPr>
        <w:ind w:right="-1022"/>
      </w:pPr>
      <w:r w:rsidRPr="00164F4A">
        <w:t>4.2.3.</w:t>
      </w:r>
      <w:r w:rsidRPr="00164F4A">
        <w:tab/>
        <w:t>XML shēmas tips 3</w:t>
      </w:r>
    </w:p>
    <w:p w14:paraId="4BAC37BB" w14:textId="77777777" w:rsidR="003354FE" w:rsidRPr="00164F4A" w:rsidRDefault="003354FE" w:rsidP="00E11418">
      <w:pPr>
        <w:ind w:right="-1022"/>
      </w:pPr>
      <w:r w:rsidRPr="00164F4A">
        <w:t>4.3.</w:t>
      </w:r>
      <w:r w:rsidRPr="00164F4A">
        <w:tab/>
        <w:t>Vienlaicīgo procesu dekompozīcija</w:t>
      </w:r>
    </w:p>
    <w:p w14:paraId="4BAC37BC" w14:textId="1A5E51D0" w:rsidR="003354FE" w:rsidRPr="00164F4A" w:rsidRDefault="00E11418" w:rsidP="00E11418">
      <w:pPr>
        <w:ind w:right="-1022"/>
      </w:pPr>
      <w:r>
        <w:t>5.</w:t>
      </w:r>
      <w:r>
        <w:tab/>
        <w:t xml:space="preserve">IS SERVISA KVALITĀTES </w:t>
      </w:r>
      <w:r w:rsidR="003354FE" w:rsidRPr="00164F4A">
        <w:t>RĀDĪTĀJI</w:t>
      </w:r>
    </w:p>
    <w:p w14:paraId="4BAC37BD" w14:textId="77777777" w:rsidR="003354FE" w:rsidRPr="00164F4A" w:rsidRDefault="003354FE" w:rsidP="00E11418">
      <w:pPr>
        <w:ind w:right="-1022"/>
        <w:sectPr w:rsidR="003354FE" w:rsidRPr="00164F4A" w:rsidSect="003354FE">
          <w:type w:val="continuous"/>
          <w:pgSz w:w="11906" w:h="16838" w:code="9"/>
          <w:pgMar w:top="899" w:right="1021" w:bottom="1258" w:left="1446" w:header="510" w:footer="397" w:gutter="0"/>
          <w:cols w:num="2" w:space="708" w:equalWidth="0">
            <w:col w:w="4365" w:space="708"/>
            <w:col w:w="4365"/>
          </w:cols>
          <w:docGrid w:linePitch="360"/>
        </w:sectPr>
      </w:pPr>
    </w:p>
    <w:p w14:paraId="4BAC37BF" w14:textId="77777777" w:rsidR="003354FE" w:rsidRPr="00164F4A" w:rsidRDefault="003354FE" w:rsidP="003354FE">
      <w:r w:rsidRPr="00164F4A">
        <w:lastRenderedPageBreak/>
        <w:t>IS servisa vispārīgais apraksts (</w:t>
      </w:r>
      <w:r w:rsidR="00934B74" w:rsidRPr="00164F4A">
        <w:t>skat.</w:t>
      </w:r>
      <w:r w:rsidRPr="00164F4A">
        <w:t xml:space="preserve"> 2.1.nodaļu) precizē prasību specificēšanas laikā izstrādāto IS servisa definīciju, tai skaitā:</w:t>
      </w:r>
    </w:p>
    <w:p w14:paraId="4BAC37C0" w14:textId="77777777" w:rsidR="003354FE" w:rsidRPr="00164F4A" w:rsidRDefault="003354FE" w:rsidP="003354FE">
      <w:pPr>
        <w:pStyle w:val="ListBullet"/>
      </w:pPr>
      <w:r w:rsidRPr="00164F4A">
        <w:t>IS servisa tips.</w:t>
      </w:r>
    </w:p>
    <w:p w14:paraId="4BAC37C1" w14:textId="77777777" w:rsidR="003354FE" w:rsidRPr="00164F4A" w:rsidRDefault="003354FE" w:rsidP="003354FE">
      <w:pPr>
        <w:pStyle w:val="ListBullet"/>
      </w:pPr>
      <w:r w:rsidRPr="00164F4A">
        <w:t>Nosaukums.</w:t>
      </w:r>
    </w:p>
    <w:p w14:paraId="4BAC37C2" w14:textId="77777777" w:rsidR="003354FE" w:rsidRPr="00164F4A" w:rsidRDefault="003354FE" w:rsidP="003354FE">
      <w:pPr>
        <w:pStyle w:val="ListBullet"/>
      </w:pPr>
      <w:r w:rsidRPr="00164F4A">
        <w:t>Īss apraksts.</w:t>
      </w:r>
    </w:p>
    <w:p w14:paraId="4BAC37C3" w14:textId="77777777" w:rsidR="003354FE" w:rsidRPr="00164F4A" w:rsidRDefault="003354FE" w:rsidP="003354FE">
      <w:pPr>
        <w:pStyle w:val="ListBullet"/>
      </w:pPr>
      <w:r w:rsidRPr="00164F4A">
        <w:t xml:space="preserve">Lietotāja </w:t>
      </w:r>
      <w:smartTag w:uri="schemas-tilde-lv/tildestengine" w:element="veidnes">
        <w:smartTagPr>
          <w:attr w:name="id" w:val="-1"/>
          <w:attr w:name="baseform" w:val="instrukcija"/>
          <w:attr w:name="text" w:val="instrukcija"/>
        </w:smartTagPr>
        <w:r w:rsidRPr="00164F4A">
          <w:t>instrukcija</w:t>
        </w:r>
      </w:smartTag>
      <w:r w:rsidRPr="00164F4A">
        <w:t>.</w:t>
      </w:r>
    </w:p>
    <w:p w14:paraId="4BAC37C4" w14:textId="77777777" w:rsidR="003354FE" w:rsidRPr="00164F4A" w:rsidRDefault="003354FE" w:rsidP="003354FE">
      <w:pPr>
        <w:pStyle w:val="ListBullet"/>
      </w:pPr>
      <w:r w:rsidRPr="00164F4A">
        <w:t xml:space="preserve">Ieejas dati. </w:t>
      </w:r>
    </w:p>
    <w:p w14:paraId="4BAC37C5" w14:textId="77777777" w:rsidR="003354FE" w:rsidRPr="00164F4A" w:rsidRDefault="003354FE" w:rsidP="003354FE">
      <w:pPr>
        <w:pStyle w:val="ListBullet"/>
      </w:pPr>
      <w:r w:rsidRPr="00164F4A">
        <w:t>Apstrāde.</w:t>
      </w:r>
    </w:p>
    <w:p w14:paraId="4BAC37C6" w14:textId="77777777" w:rsidR="003354FE" w:rsidRPr="00164F4A" w:rsidRDefault="003354FE" w:rsidP="003354FE">
      <w:pPr>
        <w:pStyle w:val="ListBullet"/>
      </w:pPr>
      <w:r w:rsidRPr="00164F4A">
        <w:t>Rezultātā saņemtie dati.</w:t>
      </w:r>
    </w:p>
    <w:p w14:paraId="4BAC37C7" w14:textId="77777777" w:rsidR="003354FE" w:rsidRPr="00164F4A" w:rsidRDefault="003354FE" w:rsidP="003354FE">
      <w:pPr>
        <w:pStyle w:val="ListBullet"/>
      </w:pPr>
      <w:r w:rsidRPr="00164F4A">
        <w:t>IS servisa veids (sinhrons, asinhrons).</w:t>
      </w:r>
    </w:p>
    <w:p w14:paraId="4BAC37C8" w14:textId="77777777" w:rsidR="003354FE" w:rsidRPr="00164F4A" w:rsidRDefault="003354FE" w:rsidP="003354FE">
      <w:pPr>
        <w:pStyle w:val="ListBullet"/>
      </w:pPr>
      <w:r w:rsidRPr="00164F4A">
        <w:t>Ierobežojumi.</w:t>
      </w:r>
    </w:p>
    <w:p w14:paraId="4BAC37C9" w14:textId="77777777" w:rsidR="003354FE" w:rsidRPr="00164F4A" w:rsidRDefault="003354FE" w:rsidP="003354FE">
      <w:pPr>
        <w:pStyle w:val="ListBullet"/>
      </w:pPr>
      <w:r w:rsidRPr="00164F4A">
        <w:t>Reģioni, kuros IS serviss tiek sniegts.</w:t>
      </w:r>
    </w:p>
    <w:p w14:paraId="4BAC37CA" w14:textId="77777777" w:rsidR="003354FE" w:rsidRPr="00164F4A" w:rsidRDefault="003354FE" w:rsidP="003354FE">
      <w:pPr>
        <w:pStyle w:val="ListBullet"/>
      </w:pPr>
      <w:r w:rsidRPr="00164F4A">
        <w:t>Iestāde, kura ir atbildīga par IS servisa sniegšanu.</w:t>
      </w:r>
    </w:p>
    <w:p w14:paraId="4BAC37CB" w14:textId="77777777" w:rsidR="003354FE" w:rsidRPr="00164F4A" w:rsidRDefault="003354FE" w:rsidP="003354FE">
      <w:pPr>
        <w:pStyle w:val="ListBullet"/>
      </w:pPr>
      <w:r w:rsidRPr="00164F4A">
        <w:t>Reģistrs, kas nodrošina IS servisa sniegšanu.</w:t>
      </w:r>
    </w:p>
    <w:p w14:paraId="4BAC37CC" w14:textId="77777777" w:rsidR="003354FE" w:rsidRPr="00164F4A" w:rsidRDefault="003354FE" w:rsidP="003354FE">
      <w:pPr>
        <w:pStyle w:val="ListBullet"/>
      </w:pPr>
      <w:r w:rsidRPr="00164F4A">
        <w:t>Maksājumu informācija.</w:t>
      </w:r>
    </w:p>
    <w:p w14:paraId="4BAC37CD" w14:textId="77777777" w:rsidR="003354FE" w:rsidRPr="00164F4A" w:rsidRDefault="003354FE" w:rsidP="003354FE">
      <w:pPr>
        <w:pStyle w:val="ListBullet"/>
      </w:pPr>
      <w:r w:rsidRPr="00164F4A">
        <w:t>Normatīvie akti, kas reglamentē IS servisa sniegšanu.</w:t>
      </w:r>
    </w:p>
    <w:p w14:paraId="4BAC37CE" w14:textId="77777777" w:rsidR="003354FE" w:rsidRPr="00164F4A" w:rsidRDefault="003354FE" w:rsidP="003354FE">
      <w:pPr>
        <w:pStyle w:val="ListBullet"/>
      </w:pPr>
      <w:r w:rsidRPr="00164F4A">
        <w:t xml:space="preserve">Minimālais autentifikācijas līmenis. </w:t>
      </w:r>
    </w:p>
    <w:p w14:paraId="4BAC37CF" w14:textId="13AD102D" w:rsidR="003354FE" w:rsidRPr="00164F4A" w:rsidRDefault="003354FE" w:rsidP="003354FE">
      <w:r w:rsidRPr="00164F4A">
        <w:t xml:space="preserve">Papildus minētajiem IS servisa atribūtiem Integrācijas servisiem obligāti, bet </w:t>
      </w:r>
      <w:r w:rsidR="004E3213">
        <w:t>biznesa</w:t>
      </w:r>
      <w:r w:rsidR="004E3213" w:rsidRPr="00164F4A">
        <w:t xml:space="preserve"> </w:t>
      </w:r>
      <w:r w:rsidRPr="00164F4A">
        <w:t xml:space="preserve">un klasifikatoru IS servisiem – vēlams, jādefinē IS servisa </w:t>
      </w:r>
      <w:r w:rsidR="004818F9">
        <w:t>VISS</w:t>
      </w:r>
      <w:r w:rsidRPr="00164F4A">
        <w:t xml:space="preserve"> URN identifikators pēc šāda standarta: URN:IVIS:100001:ISS-&lt;iestādes </w:t>
      </w:r>
      <w:r w:rsidR="004818F9">
        <w:t>VISS</w:t>
      </w:r>
      <w:r w:rsidRPr="00164F4A">
        <w:t xml:space="preserve"> ident&gt;-&lt;IS servisa angļu nosaukums&gt;-v&lt;versija, </w:t>
      </w:r>
      <w:r w:rsidRPr="00164F4A">
        <w:rPr>
          <w:i/>
        </w:rPr>
        <w:t>major</w:t>
      </w:r>
      <w:r w:rsidRPr="00164F4A">
        <w:t>-</w:t>
      </w:r>
      <w:r w:rsidRPr="00164F4A">
        <w:rPr>
          <w:i/>
        </w:rPr>
        <w:t>minor</w:t>
      </w:r>
      <w:r w:rsidRPr="00164F4A">
        <w:t>&gt;, kur</w:t>
      </w:r>
    </w:p>
    <w:p w14:paraId="4BAC37D0" w14:textId="7FD5DDBB" w:rsidR="003354FE" w:rsidRPr="00164F4A" w:rsidRDefault="007A0F85" w:rsidP="003354FE">
      <w:pPr>
        <w:pStyle w:val="ListBullet"/>
      </w:pPr>
      <w:r w:rsidRPr="00164F4A">
        <w:t xml:space="preserve">&lt;iestādes </w:t>
      </w:r>
      <w:r w:rsidR="004818F9">
        <w:t>VISS</w:t>
      </w:r>
      <w:r w:rsidRPr="00164F4A">
        <w:t xml:space="preserve"> ident&gt; –</w:t>
      </w:r>
      <w:r w:rsidR="003354FE" w:rsidRPr="00164F4A">
        <w:t xml:space="preserve"> IS servisa izstrādātājas iestādes (īpašnieka) identifikators, kļūst pieejams pēc reģistrācijas </w:t>
      </w:r>
      <w:r w:rsidR="004818F9">
        <w:t>VISS</w:t>
      </w:r>
      <w:r w:rsidR="003354FE" w:rsidRPr="00164F4A">
        <w:t>, piemēram, TM.VVDZ, TM.VZD, IeM.PMLP utt.</w:t>
      </w:r>
    </w:p>
    <w:p w14:paraId="4BAC37D1" w14:textId="3193F6B0" w:rsidR="003354FE" w:rsidRPr="00164F4A" w:rsidRDefault="003354FE" w:rsidP="003354FE">
      <w:pPr>
        <w:pStyle w:val="ListBullet"/>
      </w:pPr>
      <w:r w:rsidRPr="00164F4A">
        <w:t xml:space="preserve">&lt;IS servisa angļu nosaukums&gt; </w:t>
      </w:r>
      <w:r w:rsidR="007A0F85" w:rsidRPr="00164F4A">
        <w:t>–</w:t>
      </w:r>
      <w:r w:rsidRPr="00164F4A">
        <w:t xml:space="preserve"> parasti tas ir IS servisa WSDL elementa </w:t>
      </w:r>
      <w:r w:rsidRPr="00164F4A">
        <w:rPr>
          <w:i/>
        </w:rPr>
        <w:t>service</w:t>
      </w:r>
      <w:r w:rsidRPr="00164F4A">
        <w:t xml:space="preserve"> atribūts </w:t>
      </w:r>
      <w:r w:rsidRPr="00164F4A">
        <w:rPr>
          <w:i/>
        </w:rPr>
        <w:t xml:space="preserve">name, </w:t>
      </w:r>
      <w:r w:rsidRPr="00164F4A">
        <w:t xml:space="preserve">piemēram, </w:t>
      </w:r>
      <w:r w:rsidRPr="00164F4A">
        <w:rPr>
          <w:i/>
        </w:rPr>
        <w:t>GetPersonEstateList</w:t>
      </w:r>
      <w:r w:rsidRPr="00164F4A">
        <w:t>.</w:t>
      </w:r>
    </w:p>
    <w:p w14:paraId="4BAC37D2" w14:textId="53CFA949" w:rsidR="003354FE" w:rsidRPr="00164F4A" w:rsidRDefault="003354FE" w:rsidP="003354FE">
      <w:pPr>
        <w:pStyle w:val="ListBullet"/>
      </w:pPr>
      <w:r w:rsidRPr="00164F4A">
        <w:t xml:space="preserve">&lt;versija, </w:t>
      </w:r>
      <w:r w:rsidRPr="00164F4A">
        <w:rPr>
          <w:i/>
        </w:rPr>
        <w:t>major</w:t>
      </w:r>
      <w:r w:rsidRPr="00164F4A">
        <w:t>-</w:t>
      </w:r>
      <w:r w:rsidRPr="00164F4A">
        <w:rPr>
          <w:i/>
        </w:rPr>
        <w:t>minor</w:t>
      </w:r>
      <w:r w:rsidRPr="00164F4A">
        <w:t xml:space="preserve">&gt; </w:t>
      </w:r>
      <w:r w:rsidR="007A0F85" w:rsidRPr="00164F4A">
        <w:t>–</w:t>
      </w:r>
      <w:r w:rsidRPr="00164F4A">
        <w:t xml:space="preserve"> IS servisa versija, tas major un minor komponente, piemēram, 1-0, 1-1 utt.</w:t>
      </w:r>
    </w:p>
    <w:p w14:paraId="4BAC37D3" w14:textId="3152307B" w:rsidR="003354FE" w:rsidRPr="00164F4A" w:rsidRDefault="003354FE" w:rsidP="003354FE">
      <w:r w:rsidRPr="00164F4A">
        <w:t>IS servisa, kas pēc norādītā personas koda atgriež personas īpašumu sarakstu, identifikatora piemērs: URN:IVIS:100001:ISS-TM.VVDZ-GetPersonEstateList-v1-0</w:t>
      </w:r>
      <w:r w:rsidR="00BD0A91" w:rsidRPr="00164F4A">
        <w:t>.</w:t>
      </w:r>
    </w:p>
    <w:p w14:paraId="4BAC37D4" w14:textId="180DC9AF" w:rsidR="003354FE" w:rsidRPr="00164F4A" w:rsidRDefault="00BD0A91" w:rsidP="003354FE">
      <w:r w:rsidRPr="00164F4A">
        <w:t>PPA 2.2. un 2.3.</w:t>
      </w:r>
      <w:r w:rsidR="003354FE" w:rsidRPr="00164F4A">
        <w:t xml:space="preserve">nodaļā - Konceptuālā uzbūve un Izpildes scenārijs </w:t>
      </w:r>
      <w:r w:rsidR="007A0F85" w:rsidRPr="00164F4A">
        <w:t>–</w:t>
      </w:r>
      <w:r w:rsidR="003354FE" w:rsidRPr="00164F4A">
        <w:t xml:space="preserve"> tiek aprakstīta IS servisa konceptuālā arhitektūra, tai skaitā, IS servisa klienta un servera daļa (ja tās eksistē), kā arī neformālā veidā tiek aprakstīts IS servisa darbības scenārijs.</w:t>
      </w:r>
    </w:p>
    <w:p w14:paraId="4BAC37D5" w14:textId="18090BFA" w:rsidR="003354FE" w:rsidRPr="00164F4A" w:rsidRDefault="00BD0A91" w:rsidP="003354FE">
      <w:r w:rsidRPr="00164F4A">
        <w:t>PPA 3.</w:t>
      </w:r>
      <w:r w:rsidR="003354FE" w:rsidRPr="00164F4A">
        <w:t xml:space="preserve">nodalījumā - ATKARĪBU APRAKSTS </w:t>
      </w:r>
      <w:r w:rsidR="007A0F85" w:rsidRPr="00164F4A">
        <w:t>–</w:t>
      </w:r>
      <w:r w:rsidR="003354FE" w:rsidRPr="00164F4A">
        <w:t xml:space="preserve"> ir dots IS servisa servera un klienta daļas atkarību apraksts (ja nepieciešams), datu drošības pasākumi, ja starp IS servisa servera un klienta daļu tiek veikta datu šifrēšana vai kāda </w:t>
      </w:r>
      <w:smartTag w:uri="schemas-tilde-lv/tildestengine" w:element="veidnes">
        <w:smartTagPr>
          <w:attr w:name="id" w:val="-1"/>
          <w:attr w:name="baseform" w:val="speci￢la"/>
          <w:attr w:name="text" w:val="speciāla"/>
        </w:smartTagPr>
        <w:r w:rsidR="003354FE" w:rsidRPr="00164F4A">
          <w:t>speciāla</w:t>
        </w:r>
      </w:smartTag>
      <w:r w:rsidR="003354FE" w:rsidRPr="00164F4A">
        <w:t xml:space="preserve"> protokola lietošana. Jāpievērš uzmanība šādiem drošības faktoriem:</w:t>
      </w:r>
    </w:p>
    <w:p w14:paraId="4BAC37D6" w14:textId="77777777" w:rsidR="003354FE" w:rsidRPr="00164F4A" w:rsidRDefault="003354FE" w:rsidP="003354FE">
      <w:pPr>
        <w:pStyle w:val="ListBullet"/>
      </w:pPr>
      <w:r w:rsidRPr="00164F4A">
        <w:t>autorizācijas mehānisms,</w:t>
      </w:r>
    </w:p>
    <w:p w14:paraId="4BAC37D7" w14:textId="77777777" w:rsidR="003354FE" w:rsidRPr="00164F4A" w:rsidRDefault="003354FE" w:rsidP="003354FE">
      <w:pPr>
        <w:pStyle w:val="ListBullet"/>
      </w:pPr>
      <w:r w:rsidRPr="00164F4A">
        <w:t>digitālu sertifikātu lietošana,</w:t>
      </w:r>
    </w:p>
    <w:p w14:paraId="4BAC37D8" w14:textId="77777777" w:rsidR="003354FE" w:rsidRPr="00164F4A" w:rsidRDefault="003354FE" w:rsidP="003354FE">
      <w:pPr>
        <w:pStyle w:val="ListBullet"/>
      </w:pPr>
      <w:r w:rsidRPr="00164F4A">
        <w:t>transporta protokola šifrēšana,</w:t>
      </w:r>
    </w:p>
    <w:p w14:paraId="4BAC37D9" w14:textId="77777777" w:rsidR="003354FE" w:rsidRPr="00164F4A" w:rsidRDefault="003354FE" w:rsidP="003354FE">
      <w:pPr>
        <w:pStyle w:val="ListBullet"/>
      </w:pPr>
      <w:r w:rsidRPr="00164F4A">
        <w:t>datu šifrēšana,</w:t>
      </w:r>
    </w:p>
    <w:p w14:paraId="4BAC37DA" w14:textId="77777777" w:rsidR="003354FE" w:rsidRPr="00164F4A" w:rsidRDefault="003354FE" w:rsidP="003354FE">
      <w:pPr>
        <w:pStyle w:val="ListBullet"/>
      </w:pPr>
      <w:r w:rsidRPr="00164F4A">
        <w:t>iestāžu Virtual Private Network (VPN) infrastruktūras izmantošana,</w:t>
      </w:r>
    </w:p>
    <w:p w14:paraId="4BAC37DB" w14:textId="77777777" w:rsidR="003354FE" w:rsidRPr="00164F4A" w:rsidRDefault="003354FE" w:rsidP="003354FE">
      <w:pPr>
        <w:pStyle w:val="ListBullet"/>
      </w:pPr>
      <w:r w:rsidRPr="00164F4A">
        <w:lastRenderedPageBreak/>
        <w:t>aizsardzība pret „hakeru” uzbrukumiem, piemēram, ar IP bloķēšanu un nodrošinājumu pret Denial of service attacks (</w:t>
      </w:r>
      <w:r w:rsidRPr="00164F4A">
        <w:rPr>
          <w:i/>
        </w:rPr>
        <w:t>DoS attack</w:t>
      </w:r>
      <w:r w:rsidRPr="00164F4A">
        <w:t>),</w:t>
      </w:r>
    </w:p>
    <w:p w14:paraId="4BAC37DC" w14:textId="77777777" w:rsidR="003354FE" w:rsidRPr="00164F4A" w:rsidRDefault="003354FE" w:rsidP="003354FE">
      <w:pPr>
        <w:pStyle w:val="ListBullet"/>
      </w:pPr>
      <w:r w:rsidRPr="00164F4A">
        <w:t>servisu iedalījums drošības grupās.</w:t>
      </w:r>
    </w:p>
    <w:p w14:paraId="4BAC37DD" w14:textId="32D76728" w:rsidR="003354FE" w:rsidRPr="00164F4A" w:rsidRDefault="003354FE" w:rsidP="003354FE">
      <w:r w:rsidRPr="00164F4A">
        <w:t xml:space="preserve">PPA 4.nodalījumā ir dots IS servisa detalizēts projektējums. Katra moduļa aprakstam ir jāsatur vismaz šādas sadaļas: identificējums, apraksts, ievade, apstrāde, izvade un kļūdas. Sadaļu saturs ir definēts LV Standartā </w:t>
      </w:r>
      <w:r w:rsidRPr="00164F4A">
        <w:fldChar w:fldCharType="begin"/>
      </w:r>
      <w:r w:rsidRPr="00164F4A">
        <w:instrText xml:space="preserve"> REF _Ref152820703 \n \h </w:instrText>
      </w:r>
      <w:r w:rsidRPr="00164F4A">
        <w:fldChar w:fldCharType="separate"/>
      </w:r>
      <w:r w:rsidR="00836371">
        <w:t>[2]</w:t>
      </w:r>
      <w:r w:rsidRPr="00164F4A">
        <w:fldChar w:fldCharType="end"/>
      </w:r>
      <w:r w:rsidRPr="00164F4A">
        <w:t>, nepieciešams pievērst uzmanību tikai tiem punktiem, kas ir svarīgi IS servisā. Moduļu aprakstam jāsatur informācija par ievades un izvades datu validēšanu, piemēram:</w:t>
      </w:r>
    </w:p>
    <w:p w14:paraId="4BAC37DE" w14:textId="77777777" w:rsidR="003354FE" w:rsidRPr="00164F4A" w:rsidRDefault="003354FE" w:rsidP="007D1894">
      <w:pPr>
        <w:pStyle w:val="ListNumber"/>
        <w:numPr>
          <w:ilvl w:val="0"/>
          <w:numId w:val="29"/>
        </w:numPr>
        <w:spacing w:before="0" w:after="0"/>
        <w:contextualSpacing w:val="0"/>
      </w:pPr>
      <w:r w:rsidRPr="00164F4A">
        <w:t>Serviss ievadē saņem kādas personas kodu un atbildē sniedz tās personas vārdu, kurai attiecīgais personas kods ir piešķirts. Rodas jautājumi:</w:t>
      </w:r>
    </w:p>
    <w:p w14:paraId="4BAC37DF" w14:textId="77777777" w:rsidR="003354FE" w:rsidRPr="00164F4A" w:rsidRDefault="003354FE" w:rsidP="003354FE">
      <w:pPr>
        <w:pStyle w:val="Note"/>
        <w:rPr>
          <w:lang w:val="lv-LV"/>
        </w:rPr>
      </w:pPr>
      <w:r w:rsidRPr="00164F4A">
        <w:rPr>
          <w:lang w:val="lv-LV"/>
        </w:rPr>
        <w:t>Vai klienta sistēmai ir jānodrošina, ka persona ar attiecīgo personas kodu patiešām eksistē vēl pirms pieprasījuma izdarīšanas servisu sniedzēja sistēmai?</w:t>
      </w:r>
    </w:p>
    <w:p w14:paraId="4BAC37E0" w14:textId="77777777" w:rsidR="003354FE" w:rsidRPr="00164F4A" w:rsidRDefault="003354FE" w:rsidP="003354FE">
      <w:pPr>
        <w:pStyle w:val="Note"/>
        <w:rPr>
          <w:lang w:val="lv-LV"/>
        </w:rPr>
      </w:pPr>
      <w:r w:rsidRPr="00164F4A">
        <w:rPr>
          <w:lang w:val="lv-LV"/>
        </w:rPr>
        <w:t>Ja tiek nolemts, ka par šādu validēšanu atbild klienta sistēma, tad jāņem vērā, ka tas apgrūtina uzņēmuma loģikas uzturēšanu un uz tās pamata veidoto dokumentāciju.</w:t>
      </w:r>
    </w:p>
    <w:p w14:paraId="4BAC37E1" w14:textId="77777777" w:rsidR="003354FE" w:rsidRPr="00164F4A" w:rsidRDefault="003354FE" w:rsidP="007D1894">
      <w:pPr>
        <w:pStyle w:val="ListNumber"/>
        <w:numPr>
          <w:ilvl w:val="0"/>
          <w:numId w:val="14"/>
        </w:numPr>
        <w:spacing w:before="0" w:after="0"/>
        <w:contextualSpacing w:val="0"/>
      </w:pPr>
      <w:r w:rsidRPr="00164F4A">
        <w:t>Ir arī svarīgi dokumentēt pušu rīcību kļūdas rašanās gadījumā:</w:t>
      </w:r>
    </w:p>
    <w:p w14:paraId="4BAC37E2" w14:textId="77777777" w:rsidR="003354FE" w:rsidRPr="00164F4A" w:rsidRDefault="003354FE" w:rsidP="003354FE">
      <w:pPr>
        <w:pStyle w:val="Note"/>
        <w:rPr>
          <w:lang w:val="lv-LV"/>
        </w:rPr>
      </w:pPr>
      <w:r w:rsidRPr="00164F4A">
        <w:rPr>
          <w:lang w:val="lv-LV"/>
        </w:rPr>
        <w:t>Kā rīkojas servisu sniedzējs kļūdas situācijā, ja, piemēram, klienta sistēma savā pieprasījumā ir nosūtījusi nepareizi formatētu personas kodu?</w:t>
      </w:r>
    </w:p>
    <w:p w14:paraId="4BAC37E3" w14:textId="77777777" w:rsidR="003354FE" w:rsidRPr="00164F4A" w:rsidRDefault="003354FE" w:rsidP="003354FE">
      <w:pPr>
        <w:pStyle w:val="Note"/>
        <w:rPr>
          <w:lang w:val="lv-LV"/>
        </w:rPr>
      </w:pPr>
      <w:r w:rsidRPr="00164F4A">
        <w:rPr>
          <w:lang w:val="lv-LV"/>
        </w:rPr>
        <w:t>Vai atpakaļ ir jānosūta tukša atbilde vai kāds konkrēts biznesa kļūdas kods, ja, piemēram, pēc saņemtā personas koda nekas netiek atrasts?</w:t>
      </w:r>
    </w:p>
    <w:p w14:paraId="4BAC37E4" w14:textId="77777777" w:rsidR="003354FE" w:rsidRPr="00164F4A" w:rsidRDefault="003354FE" w:rsidP="003354FE">
      <w:r w:rsidRPr="00164F4A">
        <w:t xml:space="preserve">Kļūdas sekcijā jādefinē visas iespējamās kļūdu situācijas (servisu sniedzēja sistēmas iziešana no ierindas, kļūda servera transakcijā utt.) starp sistēmām, lai būtu skaidrs, kā ir jārīkojas attiecīgā situācijā. </w:t>
      </w:r>
    </w:p>
    <w:p w14:paraId="4BAC37E5" w14:textId="77777777" w:rsidR="003354FE" w:rsidRPr="00164F4A" w:rsidRDefault="003354FE" w:rsidP="003354FE">
      <w:pPr>
        <w:pStyle w:val="Note"/>
        <w:rPr>
          <w:lang w:val="lv-LV"/>
        </w:rPr>
      </w:pPr>
      <w:r w:rsidRPr="00164F4A">
        <w:rPr>
          <w:lang w:val="lv-LV"/>
        </w:rPr>
        <w:t xml:space="preserve">Integrācijas IS servisos tiek definēta </w:t>
      </w:r>
      <w:smartTag w:uri="schemas-tilde-lv/tildestengine" w:element="veidnes">
        <w:smartTagPr>
          <w:attr w:name="id" w:val="-1"/>
          <w:attr w:name="baseform" w:val="speci￢la"/>
          <w:attr w:name="text" w:val="speciāla"/>
        </w:smartTagPr>
        <w:r w:rsidRPr="00164F4A">
          <w:rPr>
            <w:lang w:val="lv-LV"/>
          </w:rPr>
          <w:t>speciāla</w:t>
        </w:r>
      </w:smartTag>
      <w:r w:rsidRPr="00164F4A">
        <w:rPr>
          <w:lang w:val="lv-LV"/>
        </w:rPr>
        <w:t xml:space="preserve"> XML sekcija (</w:t>
      </w:r>
      <w:r w:rsidR="00934B74" w:rsidRPr="00164F4A">
        <w:rPr>
          <w:lang w:val="lv-LV"/>
        </w:rPr>
        <w:t>skat.</w:t>
      </w:r>
      <w:r w:rsidRPr="00164F4A">
        <w:rPr>
          <w:lang w:val="lv-LV"/>
        </w:rPr>
        <w:t xml:space="preserve"> </w:t>
      </w:r>
      <w:r w:rsidRPr="00164F4A">
        <w:rPr>
          <w:lang w:val="lv-LV"/>
        </w:rPr>
        <w:fldChar w:fldCharType="begin"/>
      </w:r>
      <w:r w:rsidRPr="00164F4A">
        <w:rPr>
          <w:lang w:val="lv-LV"/>
        </w:rPr>
        <w:instrText xml:space="preserve"> REF _Ref152654374 \n \h  \* MERGEFORMAT </w:instrText>
      </w:r>
      <w:r w:rsidRPr="00164F4A">
        <w:rPr>
          <w:lang w:val="lv-LV"/>
        </w:rPr>
      </w:r>
      <w:r w:rsidRPr="00164F4A">
        <w:rPr>
          <w:lang w:val="lv-LV"/>
        </w:rPr>
        <w:fldChar w:fldCharType="separate"/>
      </w:r>
      <w:r w:rsidR="00836371">
        <w:rPr>
          <w:lang w:val="lv-LV"/>
        </w:rPr>
        <w:t>2.1</w:t>
      </w:r>
      <w:r w:rsidRPr="00164F4A">
        <w:rPr>
          <w:lang w:val="lv-LV"/>
        </w:rPr>
        <w:fldChar w:fldCharType="end"/>
      </w:r>
      <w:r w:rsidRPr="00164F4A">
        <w:rPr>
          <w:lang w:val="lv-LV"/>
        </w:rPr>
        <w:t xml:space="preserve">.nodaļu), kur IS servisa izstrādātājs definē visas iespējamā kļūdas un citus notikumu tipus, tai skaitā, brīdinājumus (warning), informāciju (information) un atkļūdošanas informāciju (verbose). </w:t>
      </w:r>
    </w:p>
    <w:p w14:paraId="4BAC37E6" w14:textId="4272DC05" w:rsidR="003354FE" w:rsidRPr="00164F4A" w:rsidRDefault="003354FE" w:rsidP="003354FE">
      <w:r w:rsidRPr="00164F4A">
        <w:t>Dat</w:t>
      </w:r>
      <w:r w:rsidR="007A0F85" w:rsidRPr="00164F4A">
        <w:t>u detalizēts projektējums (4.2.</w:t>
      </w:r>
      <w:r w:rsidRPr="00164F4A">
        <w:t xml:space="preserve">nodaļa) parasti paredz lietoto XML shēmu tipu aprakstu, kas varētu ietvert XML shēmas tipa ER diagrammu un XML ziņojuma piemēru. </w:t>
      </w:r>
    </w:p>
    <w:p w14:paraId="4BAC37E7" w14:textId="0EC68275" w:rsidR="003354FE" w:rsidRPr="00164F4A" w:rsidRDefault="003354FE" w:rsidP="003354FE">
      <w:bookmarkStart w:id="231" w:name="_Toc150855650"/>
      <w:r w:rsidRPr="00164F4A">
        <w:t>IS servisa kvalitātes rādītāj</w:t>
      </w:r>
      <w:bookmarkEnd w:id="231"/>
      <w:r w:rsidR="007A0F85" w:rsidRPr="00164F4A">
        <w:t>u (5.</w:t>
      </w:r>
      <w:r w:rsidRPr="00164F4A">
        <w:t xml:space="preserve">nodalījums) tabula sniedz šādu kvalitātes atribūtu uzskaitījumu saskaņā ar </w:t>
      </w:r>
      <w:r w:rsidRPr="00164F4A">
        <w:fldChar w:fldCharType="begin"/>
      </w:r>
      <w:r w:rsidRPr="00164F4A">
        <w:instrText xml:space="preserve"> REF _Ref152826427 \n \h </w:instrText>
      </w:r>
      <w:r w:rsidRPr="00164F4A">
        <w:fldChar w:fldCharType="separate"/>
      </w:r>
      <w:r w:rsidR="00836371">
        <w:t>4.4.2</w:t>
      </w:r>
      <w:r w:rsidRPr="00164F4A">
        <w:fldChar w:fldCharType="end"/>
      </w:r>
      <w:r w:rsidRPr="00164F4A">
        <w:t>.sadaļu: atbildes, remonta un darbspējas laiks, maksimālais pieprasījumu skaits laika intervālā u.c.</w:t>
      </w:r>
    </w:p>
    <w:p w14:paraId="4BAC37E8" w14:textId="77777777" w:rsidR="003354FE" w:rsidRPr="00164F4A" w:rsidRDefault="003354FE" w:rsidP="003354FE">
      <w:pPr>
        <w:pStyle w:val="Heading3"/>
      </w:pPr>
      <w:bookmarkStart w:id="232" w:name="_Toc126388206"/>
      <w:bookmarkStart w:id="233" w:name="_Toc204144125"/>
      <w:bookmarkStart w:id="234" w:name="_Toc205036795"/>
      <w:bookmarkStart w:id="235" w:name="_Toc383698565"/>
      <w:r w:rsidRPr="00164F4A">
        <w:t>Test</w:t>
      </w:r>
      <w:bookmarkEnd w:id="232"/>
      <w:r w:rsidRPr="00164F4A">
        <w:t>u plānošana</w:t>
      </w:r>
      <w:bookmarkEnd w:id="233"/>
      <w:bookmarkEnd w:id="234"/>
      <w:bookmarkEnd w:id="235"/>
    </w:p>
    <w:p w14:paraId="4BAC37E9" w14:textId="77777777" w:rsidR="003354FE" w:rsidRPr="00164F4A" w:rsidRDefault="003354FE" w:rsidP="003354FE">
      <w:r w:rsidRPr="00164F4A">
        <w:t>IS servisu slānim ir jāiziet virkne pamatīgu veiktspējas testu, un ir svarīgi, lai šie testi tiktu izpildīti saskaņā ar vairākiem atšķirīgiem scenārijiem.</w:t>
      </w:r>
    </w:p>
    <w:p w14:paraId="4BAC37EA" w14:textId="77777777" w:rsidR="003354FE" w:rsidRPr="00164F4A" w:rsidRDefault="003354FE" w:rsidP="003354FE">
      <w:r w:rsidRPr="00164F4A">
        <w:t>Ja, piemēram, ir izveidots IS servisu slānis, kurš kā transporta formātu starp servera un klienta daļu izmanto HTTP, varētu būt lietderīgi izmantot šādus testa scenārijus:</w:t>
      </w:r>
    </w:p>
    <w:p w14:paraId="4BAC37EB" w14:textId="77777777" w:rsidR="003354FE" w:rsidRPr="00164F4A" w:rsidRDefault="003354FE" w:rsidP="003354FE">
      <w:pPr>
        <w:pStyle w:val="ListBullet"/>
      </w:pPr>
      <w:r w:rsidRPr="00164F4A">
        <w:t>tests, lai pārbaudītu IS servisa spēju nosūtīt datus caur sistēmu:</w:t>
      </w:r>
      <w:r w:rsidRPr="00164F4A">
        <w:br/>
        <w:t>tiek izveidota servisa metode, kura atgriež ievades datus, tos neapstrādājot un neveicot pamatsistēmas izsaukšanu (uz „aizbāžņiem”), pēc tam jāizmēra tās atkārtotas izsaukšanas veiktspēja,</w:t>
      </w:r>
    </w:p>
    <w:p w14:paraId="4BAC37EC" w14:textId="77777777" w:rsidR="003354FE" w:rsidRPr="00164F4A" w:rsidRDefault="003354FE" w:rsidP="003354FE">
      <w:pPr>
        <w:pStyle w:val="ListBullet"/>
      </w:pPr>
      <w:r w:rsidRPr="00164F4A">
        <w:t>vienkārša pieprasījuma testēšana dažādos veidos:</w:t>
      </w:r>
    </w:p>
    <w:p w14:paraId="4BAC37ED" w14:textId="77777777" w:rsidR="003354FE" w:rsidRPr="00164F4A" w:rsidRDefault="003354FE" w:rsidP="003354FE">
      <w:pPr>
        <w:pStyle w:val="ListBullet2"/>
      </w:pPr>
      <w:r w:rsidRPr="00164F4A">
        <w:t>nešifrēts transports (piemēram, HTTP),</w:t>
      </w:r>
    </w:p>
    <w:p w14:paraId="4BAC37EE" w14:textId="77777777" w:rsidR="003354FE" w:rsidRPr="00164F4A" w:rsidRDefault="003354FE" w:rsidP="003354FE">
      <w:pPr>
        <w:pStyle w:val="ListBullet2"/>
      </w:pPr>
      <w:r w:rsidRPr="00164F4A">
        <w:t>šifrēts transports (piemēram, HTTPS),</w:t>
      </w:r>
    </w:p>
    <w:p w14:paraId="4BAC37EF" w14:textId="77777777" w:rsidR="003354FE" w:rsidRPr="00164F4A" w:rsidRDefault="003354FE" w:rsidP="003354FE">
      <w:pPr>
        <w:pStyle w:val="ListBullet2"/>
      </w:pPr>
      <w:r w:rsidRPr="00164F4A">
        <w:t>šifrēts XML pieprasījums un/vai atbilde pēc WS-Security standarta, ja tāds tiek pielietots,</w:t>
      </w:r>
    </w:p>
    <w:p w14:paraId="4BAC37F0" w14:textId="77777777" w:rsidR="003354FE" w:rsidRPr="00164F4A" w:rsidRDefault="003354FE" w:rsidP="003354FE">
      <w:pPr>
        <w:pStyle w:val="ListBullet"/>
      </w:pPr>
      <w:r w:rsidRPr="00164F4A">
        <w:t>vairāku atšķirīgu vienlaicīgu pieprasījumu testēšana, lai noteiktu mērogojamību.</w:t>
      </w:r>
    </w:p>
    <w:p w14:paraId="4BAC37F1" w14:textId="77777777" w:rsidR="003354FE" w:rsidRPr="00164F4A" w:rsidRDefault="003354FE" w:rsidP="003354FE">
      <w:pPr>
        <w:pStyle w:val="Heading2"/>
      </w:pPr>
      <w:bookmarkStart w:id="236" w:name="_Toc204144126"/>
      <w:bookmarkStart w:id="237" w:name="_Toc205036796"/>
      <w:bookmarkStart w:id="238" w:name="_Toc383698566"/>
      <w:r w:rsidRPr="00164F4A">
        <w:lastRenderedPageBreak/>
        <w:t>Izstrāde</w:t>
      </w:r>
      <w:bookmarkEnd w:id="236"/>
      <w:bookmarkEnd w:id="237"/>
      <w:bookmarkEnd w:id="238"/>
    </w:p>
    <w:p w14:paraId="4BAC37F2" w14:textId="67581DA1" w:rsidR="003354FE" w:rsidRPr="00164F4A" w:rsidRDefault="003354FE" w:rsidP="003354FE">
      <w:r w:rsidRPr="00164F4A">
        <w:t xml:space="preserve">Konkrētas izstrādes rekomendācijas, kodēšanas vadlīnijās utt. ir atkarīgas no lietojamās platformas un uzdevuma. Viena no esošām vadlīnijām aptver IS servisu un e-pakalpojumu izstrādi MS Windows .NET platformā </w:t>
      </w:r>
      <w:r w:rsidR="00840118">
        <w:fldChar w:fldCharType="begin"/>
      </w:r>
      <w:r w:rsidR="00840118">
        <w:instrText xml:space="preserve"> REF _Ref383676690 \r \h </w:instrText>
      </w:r>
      <w:r w:rsidR="00840118">
        <w:fldChar w:fldCharType="separate"/>
      </w:r>
      <w:r w:rsidR="00836371">
        <w:t>[8]</w:t>
      </w:r>
      <w:r w:rsidR="00840118">
        <w:fldChar w:fldCharType="end"/>
      </w:r>
      <w:r w:rsidR="00840118">
        <w:t xml:space="preserve"> </w:t>
      </w:r>
      <w:r w:rsidRPr="00164F4A">
        <w:t xml:space="preserve">un ir paredzēta IS servisiem, kas tiks izmitināti </w:t>
      </w:r>
      <w:r w:rsidR="004818F9">
        <w:t>VISS</w:t>
      </w:r>
      <w:r w:rsidRPr="00164F4A">
        <w:t xml:space="preserve"> vidē.</w:t>
      </w:r>
    </w:p>
    <w:p w14:paraId="4BAC37F3" w14:textId="77777777" w:rsidR="003354FE" w:rsidRPr="00164F4A" w:rsidRDefault="003354FE" w:rsidP="003354FE">
      <w:pPr>
        <w:pStyle w:val="Heading2"/>
      </w:pPr>
      <w:bookmarkStart w:id="239" w:name="_Toc126388214"/>
      <w:bookmarkStart w:id="240" w:name="_Ref126567846"/>
      <w:bookmarkStart w:id="241" w:name="_Toc204144127"/>
      <w:bookmarkStart w:id="242" w:name="_Toc205036797"/>
      <w:bookmarkStart w:id="243" w:name="_Toc383698567"/>
      <w:r w:rsidRPr="00164F4A">
        <w:t>Testi</w:t>
      </w:r>
      <w:bookmarkEnd w:id="239"/>
      <w:bookmarkEnd w:id="240"/>
      <w:bookmarkEnd w:id="241"/>
      <w:bookmarkEnd w:id="242"/>
      <w:bookmarkEnd w:id="243"/>
    </w:p>
    <w:p w14:paraId="4BAC37F4" w14:textId="77777777" w:rsidR="003354FE" w:rsidRPr="00164F4A" w:rsidRDefault="003354FE" w:rsidP="003354FE">
      <w:pPr>
        <w:pStyle w:val="Heading3"/>
      </w:pPr>
      <w:bookmarkStart w:id="244" w:name="_Toc126388215"/>
      <w:bookmarkStart w:id="245" w:name="_Toc204144128"/>
      <w:bookmarkStart w:id="246" w:name="_Toc205036798"/>
      <w:bookmarkStart w:id="247" w:name="_Toc383698568"/>
      <w:r w:rsidRPr="00164F4A">
        <w:t>Testa klientu izmantošana</w:t>
      </w:r>
      <w:bookmarkEnd w:id="244"/>
      <w:bookmarkEnd w:id="245"/>
      <w:bookmarkEnd w:id="246"/>
      <w:bookmarkEnd w:id="247"/>
    </w:p>
    <w:p w14:paraId="4BAC37F5" w14:textId="77777777" w:rsidR="003354FE" w:rsidRPr="00164F4A" w:rsidRDefault="003354FE" w:rsidP="003354FE">
      <w:r w:rsidRPr="00164F4A">
        <w:t>Lai nodrošinātu maksimālu sadarbību starp dažādām platformām, testēšanas fāzē ir jāizstrādā testa klienti attiecīgajām platformām/ tehnoloģijām.</w:t>
      </w:r>
    </w:p>
    <w:p w14:paraId="4BAC37F6" w14:textId="77777777" w:rsidR="003354FE" w:rsidRPr="00164F4A" w:rsidRDefault="003354FE" w:rsidP="003354FE">
      <w:r w:rsidRPr="00164F4A">
        <w:t>Šie testa klienti demonstrē, kādā veidā iespējams izsaukt piedāvātos servisus un kā var apstrādāt saņemtās atbildes. Kopā ar dokumentāciju tie definē izmantotos jēdzienus un to savstarpējo sakarību sistēmā.</w:t>
      </w:r>
    </w:p>
    <w:p w14:paraId="4BAC37F7" w14:textId="3A75A199" w:rsidR="003354FE" w:rsidRPr="00164F4A" w:rsidRDefault="003354FE" w:rsidP="003354FE">
      <w:pPr>
        <w:pStyle w:val="Note"/>
        <w:rPr>
          <w:lang w:val="lv-LV"/>
        </w:rPr>
      </w:pPr>
      <w:r w:rsidRPr="00164F4A">
        <w:rPr>
          <w:lang w:val="lv-LV"/>
        </w:rPr>
        <w:t xml:space="preserve">IS servisu slāņu testēšanai arī iespējams lietot specializētus klientus: WSStudio un WSTest lietojumus. Tos ir iespējams lejupielādēt </w:t>
      </w:r>
      <w:r w:rsidR="004818F9">
        <w:rPr>
          <w:lang w:val="lv-LV"/>
        </w:rPr>
        <w:t>VISS</w:t>
      </w:r>
      <w:r w:rsidRPr="00164F4A">
        <w:rPr>
          <w:lang w:val="lv-LV"/>
        </w:rPr>
        <w:t xml:space="preserve"> portālā. </w:t>
      </w:r>
    </w:p>
    <w:p w14:paraId="4BAC37F8" w14:textId="77777777" w:rsidR="003354FE" w:rsidRPr="00164F4A" w:rsidRDefault="003354FE" w:rsidP="003354FE">
      <w:pPr>
        <w:pStyle w:val="Heading3"/>
      </w:pPr>
      <w:bookmarkStart w:id="248" w:name="_Toc126388216"/>
      <w:bookmarkStart w:id="249" w:name="_Toc204144129"/>
      <w:bookmarkStart w:id="250" w:name="_Toc205036799"/>
      <w:bookmarkStart w:id="251" w:name="_Toc383698569"/>
      <w:r w:rsidRPr="00164F4A">
        <w:t>Testēšanas servisi</w:t>
      </w:r>
      <w:bookmarkEnd w:id="248"/>
      <w:bookmarkEnd w:id="249"/>
      <w:bookmarkEnd w:id="250"/>
      <w:bookmarkEnd w:id="251"/>
    </w:p>
    <w:p w14:paraId="4BAC37F9" w14:textId="77777777" w:rsidR="003354FE" w:rsidRPr="00164F4A" w:rsidRDefault="003354FE" w:rsidP="003354FE">
      <w:r w:rsidRPr="00164F4A">
        <w:t>Dažos gadījumos jāizstrādā īpaša testēšanas sistēma vai virkne testēšanas servisu, kurus klientu sistēmas varētu izmantot to testēšanas fāzēs. Šīs sistēmas bieži tiek izmantotas testēšanas fāzē tādu kļūdu situāciju provocēšanai, kam nevajag izmantot darba sistēmas. Kā piemēru var minēt darbspējas testus: to laikā mēģina noskaidrot maksimālo noslogojuma pakāpi, šajā nolūkā pārkāpjot maksimāli pieļaujamās robežas.</w:t>
      </w:r>
    </w:p>
    <w:p w14:paraId="4BAC37FA" w14:textId="77777777" w:rsidR="003354FE" w:rsidRPr="00164F4A" w:rsidRDefault="003354FE" w:rsidP="003354FE">
      <w:r w:rsidRPr="00164F4A">
        <w:t xml:space="preserve">Var izstrādāt īpašu testēšanas servisu, kurā tiek reģistrētas atsevišķas, ar veikto pieprasījumu saistītas tehniskās detaļas, tādā veidā noskaidrojot, vai klienta sistēma ievēro starp sistēmām noslēgto līgumu un pareizi izsauc attiecīgo servisu. </w:t>
      </w:r>
    </w:p>
    <w:p w14:paraId="4BAC37FB" w14:textId="77777777" w:rsidR="003354FE" w:rsidRPr="00164F4A" w:rsidRDefault="003354FE" w:rsidP="003354FE">
      <w:pPr>
        <w:pStyle w:val="Heading2"/>
      </w:pPr>
      <w:bookmarkStart w:id="252" w:name="_Toc126388217"/>
      <w:bookmarkStart w:id="253" w:name="_Toc204144130"/>
      <w:bookmarkStart w:id="254" w:name="_Toc205036800"/>
      <w:bookmarkStart w:id="255" w:name="_Toc383698570"/>
      <w:r w:rsidRPr="00164F4A">
        <w:t>Piegāde</w:t>
      </w:r>
      <w:bookmarkEnd w:id="252"/>
      <w:bookmarkEnd w:id="253"/>
      <w:bookmarkEnd w:id="254"/>
      <w:bookmarkEnd w:id="255"/>
    </w:p>
    <w:p w14:paraId="4BAC37FC" w14:textId="77777777" w:rsidR="003354FE" w:rsidRPr="00164F4A" w:rsidRDefault="003354FE" w:rsidP="003354FE">
      <w:pPr>
        <w:pStyle w:val="Heading3"/>
      </w:pPr>
      <w:bookmarkStart w:id="256" w:name="_Toc204144131"/>
      <w:bookmarkStart w:id="257" w:name="_Toc205036801"/>
      <w:bookmarkStart w:id="258" w:name="_Toc383698571"/>
      <w:r w:rsidRPr="00164F4A">
        <w:t>Piegādes nodevumi</w:t>
      </w:r>
      <w:bookmarkEnd w:id="256"/>
      <w:bookmarkEnd w:id="257"/>
      <w:bookmarkEnd w:id="258"/>
    </w:p>
    <w:p w14:paraId="4BAC37FD" w14:textId="24D8C9A8" w:rsidR="003354FE" w:rsidRPr="00164F4A" w:rsidRDefault="003354FE" w:rsidP="003354FE">
      <w:r w:rsidRPr="00164F4A">
        <w:t xml:space="preserve">Servisu sniedzēja piegāde </w:t>
      </w:r>
      <w:r w:rsidR="004818F9">
        <w:t>VISS</w:t>
      </w:r>
      <w:r w:rsidRPr="00164F4A">
        <w:t xml:space="preserve"> IS servisu katalogam ietver IS servisu aprakstu saskaņā ar </w:t>
      </w:r>
      <w:r w:rsidRPr="00164F4A">
        <w:fldChar w:fldCharType="begin"/>
      </w:r>
      <w:r w:rsidRPr="00164F4A">
        <w:instrText xml:space="preserve"> REF _Ref153356265 \n \h </w:instrText>
      </w:r>
      <w:r w:rsidRPr="00164F4A">
        <w:fldChar w:fldCharType="separate"/>
      </w:r>
      <w:r w:rsidR="00836371">
        <w:t>5</w:t>
      </w:r>
      <w:r w:rsidRPr="00164F4A">
        <w:fldChar w:fldCharType="end"/>
      </w:r>
      <w:r w:rsidRPr="00164F4A">
        <w:t xml:space="preserve">.nodalījumu </w:t>
      </w:r>
      <w:r w:rsidR="007A0F85" w:rsidRPr="00164F4A">
        <w:t>–</w:t>
      </w:r>
      <w:r w:rsidRPr="00164F4A">
        <w:t xml:space="preserve"> IS SERVISA KVALITĀTES RĀDĪTĀJI. IS servisiem, kas tiks izmitināti </w:t>
      </w:r>
      <w:r w:rsidR="004818F9">
        <w:t>VISS</w:t>
      </w:r>
      <w:r w:rsidRPr="00164F4A">
        <w:t xml:space="preserve"> infrastruktūrā, jānodrošina šādu nodevumu saraksts:</w:t>
      </w:r>
    </w:p>
    <w:p w14:paraId="4BAC37FE" w14:textId="77777777" w:rsidR="003354FE" w:rsidRPr="00164F4A" w:rsidRDefault="003354FE" w:rsidP="003354FE">
      <w:pPr>
        <w:pStyle w:val="ListBullet"/>
      </w:pPr>
      <w:r w:rsidRPr="00164F4A">
        <w:t>IS servisa izejas teksti.</w:t>
      </w:r>
    </w:p>
    <w:p w14:paraId="4BAC37FF" w14:textId="77777777" w:rsidR="003354FE" w:rsidRPr="00164F4A" w:rsidRDefault="003354FE" w:rsidP="003354FE">
      <w:pPr>
        <w:pStyle w:val="ListBullet"/>
      </w:pPr>
      <w:r w:rsidRPr="00164F4A">
        <w:t>IS servisa uzstādīšanas programmatūra.</w:t>
      </w:r>
    </w:p>
    <w:p w14:paraId="4BAC3800" w14:textId="77777777" w:rsidR="003354FE" w:rsidRPr="00164F4A" w:rsidRDefault="003354FE" w:rsidP="003354FE">
      <w:pPr>
        <w:pStyle w:val="ListBullet"/>
      </w:pPr>
      <w:r w:rsidRPr="00164F4A">
        <w:t>Administratora uzstādīšanas un uzturēšanas rokasgrāmata.</w:t>
      </w:r>
    </w:p>
    <w:p w14:paraId="4BAC3801" w14:textId="2BBCFE29" w:rsidR="003354FE" w:rsidRPr="00164F4A" w:rsidRDefault="003354FE" w:rsidP="003354FE">
      <w:pPr>
        <w:pStyle w:val="Heading3"/>
      </w:pPr>
      <w:bookmarkStart w:id="259" w:name="_Toc204144132"/>
      <w:bookmarkStart w:id="260" w:name="_Toc205036802"/>
      <w:bookmarkStart w:id="261" w:name="_Toc383698572"/>
      <w:r w:rsidRPr="00164F4A">
        <w:t xml:space="preserve">IS servisa reģistrācija </w:t>
      </w:r>
      <w:r w:rsidR="004818F9">
        <w:t>VISS</w:t>
      </w:r>
      <w:r w:rsidRPr="00164F4A">
        <w:t xml:space="preserve"> IS servisu katalogā</w:t>
      </w:r>
      <w:bookmarkEnd w:id="259"/>
      <w:bookmarkEnd w:id="260"/>
      <w:bookmarkEnd w:id="261"/>
      <w:r w:rsidRPr="00164F4A">
        <w:t xml:space="preserve"> </w:t>
      </w:r>
    </w:p>
    <w:p w14:paraId="4BAC3802" w14:textId="5CC1EC37" w:rsidR="003354FE" w:rsidRPr="00164F4A" w:rsidRDefault="003354FE" w:rsidP="003354FE">
      <w:r w:rsidRPr="00164F4A">
        <w:t xml:space="preserve">Katrs IS serviss tiek reģistrēts </w:t>
      </w:r>
      <w:r w:rsidR="004818F9">
        <w:t>VISS</w:t>
      </w:r>
      <w:r w:rsidRPr="00164F4A">
        <w:t xml:space="preserve"> IS servisu katalogā. Reģistrācija ir nepieciešama, lai:</w:t>
      </w:r>
    </w:p>
    <w:p w14:paraId="4BAC3803" w14:textId="77777777" w:rsidR="003354FE" w:rsidRPr="00164F4A" w:rsidRDefault="003354FE" w:rsidP="003354FE">
      <w:pPr>
        <w:pStyle w:val="ListBullet"/>
      </w:pPr>
      <w:r w:rsidRPr="00164F4A">
        <w:t>uzturētu IS servisu aprakstošos datus,</w:t>
      </w:r>
    </w:p>
    <w:p w14:paraId="4BAC3804" w14:textId="77777777" w:rsidR="003354FE" w:rsidRPr="00164F4A" w:rsidRDefault="003354FE" w:rsidP="003354FE">
      <w:pPr>
        <w:pStyle w:val="ListBullet"/>
      </w:pPr>
      <w:r w:rsidRPr="00164F4A">
        <w:t>dotu iespēju veikt IS servisu testēšanu un pārraudzību.</w:t>
      </w:r>
    </w:p>
    <w:p w14:paraId="4BAC3805" w14:textId="77777777" w:rsidR="003354FE" w:rsidRPr="00164F4A" w:rsidRDefault="003354FE" w:rsidP="003354FE">
      <w:pPr>
        <w:pStyle w:val="Heading2"/>
      </w:pPr>
      <w:bookmarkStart w:id="262" w:name="_Toc126388218"/>
      <w:bookmarkStart w:id="263" w:name="_Toc204144133"/>
      <w:bookmarkStart w:id="264" w:name="_Toc205036803"/>
      <w:bookmarkStart w:id="265" w:name="_Toc383698573"/>
      <w:r w:rsidRPr="00164F4A">
        <w:lastRenderedPageBreak/>
        <w:t>Ekspluatācija</w:t>
      </w:r>
      <w:bookmarkEnd w:id="262"/>
      <w:bookmarkEnd w:id="263"/>
      <w:bookmarkEnd w:id="264"/>
      <w:bookmarkEnd w:id="265"/>
    </w:p>
    <w:p w14:paraId="4BAC3806" w14:textId="77777777" w:rsidR="003354FE" w:rsidRPr="00164F4A" w:rsidRDefault="003354FE" w:rsidP="003354FE">
      <w:pPr>
        <w:pStyle w:val="Heading3"/>
      </w:pPr>
      <w:bookmarkStart w:id="266" w:name="_Toc126388219"/>
      <w:bookmarkStart w:id="267" w:name="_Toc204144134"/>
      <w:bookmarkStart w:id="268" w:name="_Toc205036804"/>
      <w:bookmarkStart w:id="269" w:name="_Toc383698574"/>
      <w:r w:rsidRPr="00164F4A">
        <w:t>Vadība</w:t>
      </w:r>
      <w:bookmarkEnd w:id="266"/>
      <w:bookmarkEnd w:id="267"/>
      <w:bookmarkEnd w:id="268"/>
      <w:bookmarkEnd w:id="269"/>
    </w:p>
    <w:p w14:paraId="4BAC3807" w14:textId="77777777" w:rsidR="003354FE" w:rsidRPr="00164F4A" w:rsidRDefault="003354FE" w:rsidP="003354FE">
      <w:r w:rsidRPr="00164F4A">
        <w:t>Uz servisiem orientēta risinājuma gadījumā, kad dažādi lietotāji izmanto dažādu servisu kombinācijas, ir svarīgi nodrošināt to klientu pārvaldību, kam ir piekļuve tiem vai citiem konkrētiem servisiem, un kontrolēt, kas izmanto tos vai citus servisus.</w:t>
      </w:r>
    </w:p>
    <w:p w14:paraId="4BAC3808" w14:textId="168FEEA6" w:rsidR="003354FE" w:rsidRPr="00164F4A" w:rsidRDefault="003354FE" w:rsidP="003354FE">
      <w:r w:rsidRPr="00164F4A">
        <w:t xml:space="preserve">Tāpēc </w:t>
      </w:r>
      <w:r w:rsidR="004818F9">
        <w:t>VISS</w:t>
      </w:r>
      <w:r w:rsidRPr="00164F4A">
        <w:t xml:space="preserve"> IS servisu katalogs nodrošina iespēju atvērt un aizvērt piekļuvi servisiem un saņemt statistikas datus par izmantošanu pēc klientiem, e-pakalpojumiem vai integrācijas uzdevumiem, servisu veidiem un klientu autentifikācijas pakāpes.</w:t>
      </w:r>
    </w:p>
    <w:p w14:paraId="4BAC3809" w14:textId="77777777" w:rsidR="003354FE" w:rsidRPr="00164F4A" w:rsidRDefault="003354FE" w:rsidP="003354FE">
      <w:r w:rsidRPr="00164F4A">
        <w:t>Jāpieļauj situācija, kad dažādi klienti var lietot viena servisa dažādas versijas.</w:t>
      </w:r>
    </w:p>
    <w:p w14:paraId="4BAC380A" w14:textId="77777777" w:rsidR="003354FE" w:rsidRPr="00164F4A" w:rsidRDefault="003354FE" w:rsidP="003354FE">
      <w:pPr>
        <w:pStyle w:val="Heading3"/>
      </w:pPr>
      <w:bookmarkStart w:id="270" w:name="_Toc126388220"/>
      <w:bookmarkStart w:id="271" w:name="_Toc204144135"/>
      <w:bookmarkStart w:id="272" w:name="_Toc205036805"/>
      <w:bookmarkStart w:id="273" w:name="_Toc383698575"/>
      <w:r w:rsidRPr="00164F4A">
        <w:t>Versijas</w:t>
      </w:r>
      <w:bookmarkEnd w:id="270"/>
      <w:bookmarkEnd w:id="271"/>
      <w:bookmarkEnd w:id="272"/>
      <w:bookmarkEnd w:id="273"/>
    </w:p>
    <w:p w14:paraId="4BAC380B" w14:textId="2AC302AA" w:rsidR="003354FE" w:rsidRPr="00164F4A" w:rsidRDefault="003354FE" w:rsidP="003354FE">
      <w:r w:rsidRPr="00164F4A">
        <w:t xml:space="preserve">Ja tiek gatavotas piedāvāto servisu jaunas versijas, ir jāizlemj, kādā veidā notiks sadalīšana versijās. Versiju sadalīšana notiek gan iestādes pusē, gan </w:t>
      </w:r>
      <w:r w:rsidR="004818F9">
        <w:t>VISS</w:t>
      </w:r>
      <w:r w:rsidRPr="00164F4A">
        <w:t xml:space="preserve"> IS servisu kataloga pusē.</w:t>
      </w:r>
    </w:p>
    <w:p w14:paraId="4BAC380C" w14:textId="4C8293C3" w:rsidR="003354FE" w:rsidRPr="00164F4A" w:rsidRDefault="003354FE" w:rsidP="003354FE">
      <w:r w:rsidRPr="00164F4A">
        <w:t xml:space="preserve">Pirmkārt, nepieciešams pieņemt lēmumu par to, kā jaunie servisi tiks saukti. Ilustrācijai izmantosim sistēmu, kura piedāvā URL bāzes servisus, t.i., klientu sistēmas var piekļūt servisiem, izmantojot Interneta adresi </w:t>
      </w:r>
      <w:hyperlink r:id="rId40" w:history="1">
        <w:r w:rsidRPr="00164F4A">
          <w:rPr>
            <w:rStyle w:val="Hyperlink"/>
          </w:rPr>
          <w:t>http://pmlp.iem.gov.lv/IVIS/V1-0/IVISService.aspx</w:t>
        </w:r>
      </w:hyperlink>
      <w:r w:rsidRPr="00164F4A">
        <w:rPr>
          <w:sz w:val="24"/>
        </w:rPr>
        <w:t xml:space="preserve">. </w:t>
      </w:r>
      <w:r w:rsidRPr="00164F4A">
        <w:t xml:space="preserve">Ja tiek izlaista jauna </w:t>
      </w:r>
      <w:r w:rsidRPr="00164F4A">
        <w:rPr>
          <w:i/>
        </w:rPr>
        <w:t xml:space="preserve">IVISService </w:t>
      </w:r>
      <w:r w:rsidRPr="00164F4A">
        <w:t xml:space="preserve">versija, tas tiek izdarīts šādi: </w:t>
      </w:r>
      <w:hyperlink r:id="rId41" w:history="1">
        <w:r w:rsidRPr="00164F4A">
          <w:rPr>
            <w:rStyle w:val="Hyperlink"/>
          </w:rPr>
          <w:t>http://pmlp.iem.gov.lv/IVIS/V2-0/IVISService.aspx</w:t>
        </w:r>
      </w:hyperlink>
      <w:r w:rsidRPr="00164F4A">
        <w:rPr>
          <w:sz w:val="24"/>
        </w:rPr>
        <w:t>.</w:t>
      </w:r>
    </w:p>
    <w:p w14:paraId="4BAC380D" w14:textId="77777777" w:rsidR="003354FE" w:rsidRPr="00164F4A" w:rsidRDefault="003354FE" w:rsidP="003354FE">
      <w:pPr>
        <w:rPr>
          <w:sz w:val="24"/>
        </w:rPr>
      </w:pPr>
      <w:r w:rsidRPr="00164F4A">
        <w:t>Ja tiek izlaists jauns serviss, tad nepieciešams saglabāt arī tā veco versiju, ja ne pastāvīgi, tad vismaz uz laiku, kamēr visi IS servisa lietotāji sāks izmantot jauno servisu. Dažādās versijas var vienlaicīgi pastāvēt servisu sniedzēja sistēmā, un klientu sistēmas var vienkārši pāriet uz jauno versiju tad, kad tas atbilst klientu plāniem.</w:t>
      </w:r>
    </w:p>
    <w:p w14:paraId="4BAC380E" w14:textId="1649FB9E" w:rsidR="003354FE" w:rsidRPr="00164F4A" w:rsidRDefault="003354FE" w:rsidP="003354FE">
      <w:pPr>
        <w:pStyle w:val="Heading1"/>
      </w:pPr>
      <w:bookmarkStart w:id="274" w:name="_Ref153356265"/>
      <w:bookmarkStart w:id="275" w:name="_Toc204144136"/>
      <w:bookmarkStart w:id="276" w:name="_Toc205036806"/>
      <w:bookmarkStart w:id="277" w:name="_Toc383698576"/>
      <w:r w:rsidRPr="00164F4A">
        <w:lastRenderedPageBreak/>
        <w:t xml:space="preserve">IS servisu </w:t>
      </w:r>
      <w:r w:rsidR="00737299">
        <w:t>apraksts</w:t>
      </w:r>
      <w:bookmarkEnd w:id="274"/>
      <w:bookmarkEnd w:id="275"/>
      <w:bookmarkEnd w:id="276"/>
      <w:bookmarkEnd w:id="277"/>
    </w:p>
    <w:p w14:paraId="4BAC3813" w14:textId="31FBD56A" w:rsidR="003354FE" w:rsidRPr="00164F4A" w:rsidRDefault="00737299" w:rsidP="003354FE">
      <w:r>
        <w:t>VISS IS servisu katalogs tiek lietots kā IS servisu telefongrāmata (</w:t>
      </w:r>
      <w:r w:rsidRPr="00737299">
        <w:t>https://lvp.viss.gov.lv/VISS.ISSK</w:t>
      </w:r>
      <w:r>
        <w:t xml:space="preserve">), kur iespējams meklēt un apskatīt informāciju par visiem reģistrētiem IS servisiem. </w:t>
      </w:r>
      <w:r w:rsidR="003354FE" w:rsidRPr="00164F4A">
        <w:t xml:space="preserve">IS servisa standartelementu vārdnīcas apraksts ir sniegts </w:t>
      </w:r>
      <w:r w:rsidR="003354FE" w:rsidRPr="00164F4A">
        <w:fldChar w:fldCharType="begin"/>
      </w:r>
      <w:r w:rsidR="003354FE" w:rsidRPr="00164F4A">
        <w:instrText xml:space="preserve"> REF _Ref129750964 \h  \* MERGEFORMAT </w:instrText>
      </w:r>
      <w:r w:rsidR="003354FE" w:rsidRPr="00164F4A">
        <w:fldChar w:fldCharType="separate"/>
      </w:r>
      <w:r w:rsidR="00836371">
        <w:t>4</w:t>
      </w:r>
      <w:r w:rsidR="003354FE" w:rsidRPr="00164F4A">
        <w:fldChar w:fldCharType="end"/>
      </w:r>
      <w:r w:rsidR="003354FE" w:rsidRPr="00164F4A">
        <w:t xml:space="preserve">.tabulā. </w:t>
      </w:r>
    </w:p>
    <w:p w14:paraId="4BAC3814" w14:textId="77777777" w:rsidR="003354FE" w:rsidRPr="00164F4A" w:rsidRDefault="003354FE" w:rsidP="003354FE">
      <w:pPr>
        <w:pStyle w:val="Tablenumber"/>
        <w:rPr>
          <w:noProof w:val="0"/>
        </w:rPr>
      </w:pPr>
      <w:r w:rsidRPr="00164F4A">
        <w:rPr>
          <w:noProof w:val="0"/>
        </w:rPr>
        <w:fldChar w:fldCharType="begin"/>
      </w:r>
      <w:r w:rsidRPr="00164F4A">
        <w:rPr>
          <w:noProof w:val="0"/>
        </w:rPr>
        <w:instrText xml:space="preserve"> SEQ Tabula \* ARABIC </w:instrText>
      </w:r>
      <w:r w:rsidRPr="00164F4A">
        <w:rPr>
          <w:noProof w:val="0"/>
        </w:rPr>
        <w:fldChar w:fldCharType="separate"/>
      </w:r>
      <w:bookmarkStart w:id="278" w:name="_Ref129750964"/>
      <w:r w:rsidR="00836371">
        <w:t>4</w:t>
      </w:r>
      <w:bookmarkEnd w:id="278"/>
      <w:r w:rsidRPr="00164F4A">
        <w:rPr>
          <w:noProof w:val="0"/>
        </w:rPr>
        <w:fldChar w:fldCharType="end"/>
      </w:r>
      <w:r w:rsidRPr="00164F4A">
        <w:rPr>
          <w:noProof w:val="0"/>
        </w:rPr>
        <w:t>.tabula</w:t>
      </w:r>
    </w:p>
    <w:p w14:paraId="4BAC3815" w14:textId="77777777" w:rsidR="003354FE" w:rsidRPr="00164F4A" w:rsidRDefault="003354FE" w:rsidP="003354FE">
      <w:pPr>
        <w:pStyle w:val="Tabletitle"/>
      </w:pPr>
      <w:r w:rsidRPr="00164F4A">
        <w:t>IS servisa standarta XML elementu vārdnīca</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2808"/>
        <w:gridCol w:w="720"/>
        <w:gridCol w:w="6127"/>
      </w:tblGrid>
      <w:tr w:rsidR="003354FE" w:rsidRPr="00164F4A" w14:paraId="4BAC3819" w14:textId="77777777" w:rsidTr="00836371">
        <w:trPr>
          <w:trHeight w:val="799"/>
          <w:tblHeader/>
        </w:trPr>
        <w:tc>
          <w:tcPr>
            <w:tcW w:w="2808" w:type="dxa"/>
            <w:tcBorders>
              <w:top w:val="single" w:sz="12" w:space="0" w:color="000000"/>
              <w:bottom w:val="nil"/>
              <w:right w:val="single" w:sz="4" w:space="0" w:color="auto"/>
            </w:tcBorders>
            <w:shd w:val="clear" w:color="auto" w:fill="auto"/>
            <w:vAlign w:val="center"/>
          </w:tcPr>
          <w:p w14:paraId="4BAC3816" w14:textId="77777777" w:rsidR="003354FE" w:rsidRPr="00164F4A" w:rsidRDefault="003354FE" w:rsidP="003354FE">
            <w:pPr>
              <w:pStyle w:val="Bold"/>
            </w:pPr>
            <w:r w:rsidRPr="00164F4A">
              <w:t>Elementi, 1., 2. un 3. līmenis</w:t>
            </w:r>
          </w:p>
        </w:tc>
        <w:tc>
          <w:tcPr>
            <w:tcW w:w="720" w:type="dxa"/>
            <w:tcBorders>
              <w:top w:val="single" w:sz="12" w:space="0" w:color="000000"/>
              <w:left w:val="single" w:sz="4" w:space="0" w:color="auto"/>
              <w:bottom w:val="nil"/>
              <w:right w:val="single" w:sz="4" w:space="0" w:color="auto"/>
            </w:tcBorders>
            <w:shd w:val="clear" w:color="auto" w:fill="auto"/>
            <w:vAlign w:val="center"/>
          </w:tcPr>
          <w:p w14:paraId="4BAC3817" w14:textId="77777777" w:rsidR="003354FE" w:rsidRPr="00164F4A" w:rsidRDefault="003354FE" w:rsidP="003354FE">
            <w:pPr>
              <w:pStyle w:val="Bold"/>
            </w:pPr>
            <w:r w:rsidRPr="00164F4A">
              <w:t>Min/Max</w:t>
            </w:r>
          </w:p>
        </w:tc>
        <w:tc>
          <w:tcPr>
            <w:tcW w:w="6127" w:type="dxa"/>
            <w:tcBorders>
              <w:top w:val="single" w:sz="12" w:space="0" w:color="000000"/>
              <w:left w:val="single" w:sz="4" w:space="0" w:color="auto"/>
              <w:bottom w:val="nil"/>
            </w:tcBorders>
            <w:shd w:val="clear" w:color="auto" w:fill="auto"/>
            <w:vAlign w:val="center"/>
          </w:tcPr>
          <w:p w14:paraId="4BAC3818" w14:textId="77777777" w:rsidR="003354FE" w:rsidRPr="00164F4A" w:rsidRDefault="003354FE" w:rsidP="003354FE">
            <w:pPr>
              <w:pStyle w:val="Bold"/>
            </w:pPr>
            <w:smartTag w:uri="schemas-tilde-lv/tildestengine" w:element="veidnes">
              <w:smartTagPr>
                <w:attr w:name="text" w:val="PASKAIDROJUMS"/>
                <w:attr w:name="baseform" w:val="PASKAIDROJUMS"/>
                <w:attr w:name="id" w:val="-1"/>
              </w:smartTagPr>
              <w:r w:rsidRPr="00164F4A">
                <w:t>Paskaidrojums</w:t>
              </w:r>
            </w:smartTag>
          </w:p>
        </w:tc>
      </w:tr>
      <w:tr w:rsidR="003354FE" w:rsidRPr="00164F4A" w14:paraId="4BAC3821" w14:textId="77777777" w:rsidTr="003354FE">
        <w:tc>
          <w:tcPr>
            <w:tcW w:w="2808" w:type="dxa"/>
            <w:tcBorders>
              <w:right w:val="single" w:sz="4" w:space="0" w:color="auto"/>
            </w:tcBorders>
            <w:shd w:val="clear" w:color="auto" w:fill="auto"/>
          </w:tcPr>
          <w:p w14:paraId="4BAC381E" w14:textId="2537188E" w:rsidR="003354FE" w:rsidRPr="00164F4A" w:rsidRDefault="004612A1" w:rsidP="00836371">
            <w:pPr>
              <w:pStyle w:val="Tablebody"/>
            </w:pPr>
            <w:r w:rsidRPr="004612A1">
              <w:t>Nosaukums</w:t>
            </w:r>
          </w:p>
        </w:tc>
        <w:tc>
          <w:tcPr>
            <w:tcW w:w="720" w:type="dxa"/>
            <w:tcBorders>
              <w:left w:val="single" w:sz="4" w:space="0" w:color="auto"/>
              <w:right w:val="single" w:sz="4" w:space="0" w:color="auto"/>
            </w:tcBorders>
            <w:shd w:val="clear" w:color="auto" w:fill="auto"/>
          </w:tcPr>
          <w:p w14:paraId="4BAC381F"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20" w14:textId="64501F61" w:rsidR="003354FE" w:rsidRPr="00164F4A" w:rsidRDefault="003354FE" w:rsidP="003354FE">
            <w:pPr>
              <w:pStyle w:val="Tablebody"/>
              <w:rPr>
                <w:rFonts w:cs="Arial"/>
              </w:rPr>
            </w:pPr>
            <w:r w:rsidRPr="00164F4A">
              <w:rPr>
                <w:rFonts w:cs="Arial"/>
              </w:rPr>
              <w:t xml:space="preserve">IS servisa </w:t>
            </w:r>
            <w:r w:rsidR="004612A1">
              <w:rPr>
                <w:rFonts w:cs="Arial"/>
              </w:rPr>
              <w:t xml:space="preserve">īsais </w:t>
            </w:r>
            <w:r w:rsidRPr="00164F4A">
              <w:rPr>
                <w:rFonts w:cs="Arial"/>
              </w:rPr>
              <w:t>nosaukums</w:t>
            </w:r>
            <w:r w:rsidR="004612A1">
              <w:rPr>
                <w:rFonts w:cs="Arial"/>
              </w:rPr>
              <w:t>, parasti angļu valoda</w:t>
            </w:r>
          </w:p>
        </w:tc>
      </w:tr>
      <w:tr w:rsidR="003354FE" w:rsidRPr="00164F4A" w14:paraId="4BAC3825" w14:textId="77777777" w:rsidTr="003354FE">
        <w:tc>
          <w:tcPr>
            <w:tcW w:w="2808" w:type="dxa"/>
            <w:tcBorders>
              <w:right w:val="single" w:sz="4" w:space="0" w:color="auto"/>
            </w:tcBorders>
            <w:shd w:val="clear" w:color="auto" w:fill="auto"/>
          </w:tcPr>
          <w:p w14:paraId="4BAC3822" w14:textId="4DB5B948" w:rsidR="003354FE" w:rsidRPr="00164F4A" w:rsidRDefault="004612A1" w:rsidP="00836371">
            <w:pPr>
              <w:pStyle w:val="Tablebody"/>
            </w:pPr>
            <w:r w:rsidRPr="004612A1">
              <w:t>Virsraksts</w:t>
            </w:r>
          </w:p>
        </w:tc>
        <w:tc>
          <w:tcPr>
            <w:tcW w:w="720" w:type="dxa"/>
            <w:tcBorders>
              <w:left w:val="single" w:sz="4" w:space="0" w:color="auto"/>
              <w:right w:val="single" w:sz="4" w:space="0" w:color="auto"/>
            </w:tcBorders>
            <w:shd w:val="clear" w:color="auto" w:fill="auto"/>
          </w:tcPr>
          <w:p w14:paraId="4BAC3823"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24" w14:textId="3031C2C1" w:rsidR="003354FE" w:rsidRPr="00164F4A" w:rsidRDefault="003354FE" w:rsidP="003354FE">
            <w:pPr>
              <w:pStyle w:val="Tablebody"/>
              <w:rPr>
                <w:rFonts w:cs="Arial"/>
              </w:rPr>
            </w:pPr>
            <w:r w:rsidRPr="00164F4A">
              <w:rPr>
                <w:rFonts w:cs="Arial"/>
              </w:rPr>
              <w:t>Alternatīvs IS servisa nosaukums</w:t>
            </w:r>
            <w:r w:rsidR="004612A1">
              <w:rPr>
                <w:rFonts w:cs="Arial"/>
              </w:rPr>
              <w:t xml:space="preserve"> latviski </w:t>
            </w:r>
          </w:p>
        </w:tc>
      </w:tr>
      <w:tr w:rsidR="003354FE" w:rsidRPr="00164F4A" w14:paraId="4BAC3829" w14:textId="77777777" w:rsidTr="003354FE">
        <w:tc>
          <w:tcPr>
            <w:tcW w:w="2808" w:type="dxa"/>
            <w:tcBorders>
              <w:right w:val="single" w:sz="4" w:space="0" w:color="auto"/>
            </w:tcBorders>
            <w:shd w:val="clear" w:color="auto" w:fill="auto"/>
          </w:tcPr>
          <w:p w14:paraId="4BAC3826" w14:textId="77777777" w:rsidR="003354FE" w:rsidRPr="00164F4A" w:rsidRDefault="003354FE" w:rsidP="00836371">
            <w:pPr>
              <w:pStyle w:val="Tablebody"/>
            </w:pPr>
            <w:r w:rsidRPr="00164F4A">
              <w:t>Status</w:t>
            </w:r>
          </w:p>
        </w:tc>
        <w:tc>
          <w:tcPr>
            <w:tcW w:w="720" w:type="dxa"/>
            <w:tcBorders>
              <w:left w:val="single" w:sz="4" w:space="0" w:color="auto"/>
              <w:right w:val="single" w:sz="4" w:space="0" w:color="auto"/>
            </w:tcBorders>
            <w:shd w:val="clear" w:color="auto" w:fill="auto"/>
          </w:tcPr>
          <w:p w14:paraId="4BAC3827"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28" w14:textId="709712A6" w:rsidR="003354FE" w:rsidRPr="00164F4A" w:rsidRDefault="003354FE" w:rsidP="003354FE">
            <w:pPr>
              <w:pStyle w:val="Tablebody"/>
              <w:rPr>
                <w:rFonts w:cs="Arial"/>
              </w:rPr>
            </w:pPr>
            <w:r w:rsidRPr="00164F4A">
              <w:rPr>
                <w:rFonts w:cs="Arial"/>
              </w:rPr>
              <w:t>IS servisa statuss</w:t>
            </w:r>
            <w:r w:rsidR="00F60BF6">
              <w:rPr>
                <w:rFonts w:cs="Arial"/>
              </w:rPr>
              <w:t xml:space="preserve"> (DRAFT, PUBLISHED)</w:t>
            </w:r>
          </w:p>
        </w:tc>
      </w:tr>
      <w:tr w:rsidR="003354FE" w:rsidRPr="00164F4A" w14:paraId="4BAC382D" w14:textId="77777777" w:rsidTr="003354FE">
        <w:tc>
          <w:tcPr>
            <w:tcW w:w="2808" w:type="dxa"/>
            <w:tcBorders>
              <w:right w:val="single" w:sz="4" w:space="0" w:color="auto"/>
            </w:tcBorders>
            <w:shd w:val="clear" w:color="auto" w:fill="auto"/>
          </w:tcPr>
          <w:p w14:paraId="4BAC382A" w14:textId="4F91D3C0" w:rsidR="003354FE" w:rsidRPr="00164F4A" w:rsidRDefault="00182A5F" w:rsidP="00836371">
            <w:pPr>
              <w:pStyle w:val="Tablebody"/>
            </w:pPr>
            <w:r>
              <w:t>Versija</w:t>
            </w:r>
          </w:p>
        </w:tc>
        <w:tc>
          <w:tcPr>
            <w:tcW w:w="720" w:type="dxa"/>
            <w:tcBorders>
              <w:left w:val="single" w:sz="4" w:space="0" w:color="auto"/>
              <w:right w:val="single" w:sz="4" w:space="0" w:color="auto"/>
            </w:tcBorders>
            <w:shd w:val="clear" w:color="auto" w:fill="auto"/>
          </w:tcPr>
          <w:p w14:paraId="4BAC382B" w14:textId="77777777" w:rsidR="003354FE" w:rsidRPr="00164F4A" w:rsidRDefault="003354FE" w:rsidP="003354FE">
            <w:pPr>
              <w:pStyle w:val="Tablebody"/>
              <w:rPr>
                <w:rFonts w:cs="Arial"/>
                <w:b/>
              </w:rPr>
            </w:pPr>
            <w:r w:rsidRPr="00164F4A">
              <w:rPr>
                <w:rFonts w:cs="Arial"/>
              </w:rPr>
              <w:t>0..1</w:t>
            </w:r>
          </w:p>
        </w:tc>
        <w:tc>
          <w:tcPr>
            <w:tcW w:w="6127" w:type="dxa"/>
            <w:tcBorders>
              <w:left w:val="single" w:sz="4" w:space="0" w:color="auto"/>
            </w:tcBorders>
            <w:shd w:val="clear" w:color="auto" w:fill="auto"/>
          </w:tcPr>
          <w:p w14:paraId="4BAC382C" w14:textId="77777777" w:rsidR="003354FE" w:rsidRPr="00164F4A" w:rsidRDefault="003354FE" w:rsidP="003354FE">
            <w:pPr>
              <w:pStyle w:val="Tablebody"/>
              <w:rPr>
                <w:rFonts w:cs="Arial"/>
              </w:rPr>
            </w:pPr>
            <w:r w:rsidRPr="00164F4A">
              <w:rPr>
                <w:rFonts w:cs="Arial"/>
              </w:rPr>
              <w:t>IS servisa versija</w:t>
            </w:r>
          </w:p>
        </w:tc>
      </w:tr>
      <w:tr w:rsidR="003354FE" w:rsidRPr="00164F4A" w14:paraId="4BAC3831" w14:textId="77777777" w:rsidTr="003354FE">
        <w:tc>
          <w:tcPr>
            <w:tcW w:w="2808" w:type="dxa"/>
            <w:tcBorders>
              <w:right w:val="single" w:sz="4" w:space="0" w:color="auto"/>
            </w:tcBorders>
            <w:shd w:val="clear" w:color="auto" w:fill="auto"/>
          </w:tcPr>
          <w:p w14:paraId="4BAC382E" w14:textId="3CDCC263" w:rsidR="003354FE" w:rsidRPr="00164F4A" w:rsidRDefault="00963A14" w:rsidP="00836371">
            <w:pPr>
              <w:pStyle w:val="Tablebody"/>
            </w:pPr>
            <w:r w:rsidRPr="004612A1">
              <w:t>Identifikators</w:t>
            </w:r>
            <w:r w:rsidR="004612A1" w:rsidRPr="004612A1">
              <w:t xml:space="preserve"> </w:t>
            </w:r>
            <w:r>
              <w:t>VISS (IVIS)</w:t>
            </w:r>
          </w:p>
        </w:tc>
        <w:tc>
          <w:tcPr>
            <w:tcW w:w="720" w:type="dxa"/>
            <w:tcBorders>
              <w:left w:val="single" w:sz="4" w:space="0" w:color="auto"/>
              <w:right w:val="single" w:sz="4" w:space="0" w:color="auto"/>
            </w:tcBorders>
            <w:shd w:val="clear" w:color="auto" w:fill="auto"/>
          </w:tcPr>
          <w:p w14:paraId="4BAC382F"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30" w14:textId="7C1A2C0C" w:rsidR="003354FE" w:rsidRPr="00164F4A" w:rsidRDefault="003354FE" w:rsidP="00F60BF6">
            <w:pPr>
              <w:pStyle w:val="Tablebody"/>
              <w:rPr>
                <w:rFonts w:cs="Arial"/>
              </w:rPr>
            </w:pPr>
            <w:r w:rsidRPr="00164F4A">
              <w:rPr>
                <w:rFonts w:cs="Arial"/>
              </w:rPr>
              <w:t>IS servisa unikālais identifikators saskaņā ar Metadatu un IS servisu standartu</w:t>
            </w:r>
          </w:p>
        </w:tc>
      </w:tr>
      <w:tr w:rsidR="003354FE" w:rsidRPr="00164F4A" w14:paraId="4BAC3845" w14:textId="77777777" w:rsidTr="003354FE">
        <w:tc>
          <w:tcPr>
            <w:tcW w:w="2808" w:type="dxa"/>
            <w:tcBorders>
              <w:right w:val="single" w:sz="4" w:space="0" w:color="auto"/>
            </w:tcBorders>
            <w:shd w:val="clear" w:color="auto" w:fill="auto"/>
          </w:tcPr>
          <w:p w14:paraId="4BAC3842" w14:textId="1318D1A2" w:rsidR="003354FE" w:rsidRPr="00164F4A" w:rsidRDefault="00182A5F" w:rsidP="00836371">
            <w:pPr>
              <w:pStyle w:val="Tablebody"/>
            </w:pPr>
            <w:r w:rsidRPr="00836371">
              <w:t>Īpašnieks</w:t>
            </w:r>
          </w:p>
        </w:tc>
        <w:tc>
          <w:tcPr>
            <w:tcW w:w="720" w:type="dxa"/>
            <w:tcBorders>
              <w:left w:val="single" w:sz="4" w:space="0" w:color="auto"/>
              <w:right w:val="single" w:sz="4" w:space="0" w:color="auto"/>
            </w:tcBorders>
            <w:shd w:val="clear" w:color="auto" w:fill="auto"/>
          </w:tcPr>
          <w:p w14:paraId="4BAC3843"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44" w14:textId="77777777" w:rsidR="003354FE" w:rsidRPr="00164F4A" w:rsidRDefault="003354FE" w:rsidP="003354FE">
            <w:pPr>
              <w:pStyle w:val="Tablebody"/>
              <w:rPr>
                <w:rFonts w:cs="Arial"/>
              </w:rPr>
            </w:pPr>
            <w:r w:rsidRPr="00164F4A">
              <w:rPr>
                <w:rFonts w:cs="Arial"/>
              </w:rPr>
              <w:t>Entītija (iestāde, komercuzņēmums vai cilvēks), kas ir atbildīga par IS servisu izveidi</w:t>
            </w:r>
          </w:p>
        </w:tc>
      </w:tr>
      <w:tr w:rsidR="003354FE" w:rsidRPr="00164F4A" w14:paraId="4BAC3851" w14:textId="77777777" w:rsidTr="003354FE">
        <w:tc>
          <w:tcPr>
            <w:tcW w:w="2808" w:type="dxa"/>
            <w:tcBorders>
              <w:right w:val="single" w:sz="4" w:space="0" w:color="auto"/>
            </w:tcBorders>
            <w:shd w:val="clear" w:color="auto" w:fill="auto"/>
          </w:tcPr>
          <w:p w14:paraId="4BAC384E" w14:textId="3A2EDE56" w:rsidR="003354FE" w:rsidRPr="00164F4A" w:rsidRDefault="00F60BF6" w:rsidP="00836371">
            <w:pPr>
              <w:pStyle w:val="Tablebody"/>
            </w:pPr>
            <w:r w:rsidRPr="00F60BF6">
              <w:t>Izveidošanas datums</w:t>
            </w:r>
          </w:p>
        </w:tc>
        <w:tc>
          <w:tcPr>
            <w:tcW w:w="720" w:type="dxa"/>
            <w:tcBorders>
              <w:left w:val="single" w:sz="4" w:space="0" w:color="auto"/>
              <w:right w:val="single" w:sz="4" w:space="0" w:color="auto"/>
            </w:tcBorders>
            <w:shd w:val="clear" w:color="auto" w:fill="auto"/>
          </w:tcPr>
          <w:p w14:paraId="4BAC384F"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50" w14:textId="77777777" w:rsidR="003354FE" w:rsidRPr="00164F4A" w:rsidRDefault="003354FE" w:rsidP="003354FE">
            <w:pPr>
              <w:pStyle w:val="Tablebody"/>
              <w:rPr>
                <w:rFonts w:cs="Arial"/>
              </w:rPr>
            </w:pPr>
            <w:r w:rsidRPr="00164F4A">
              <w:rPr>
                <w:rFonts w:cs="Arial"/>
              </w:rPr>
              <w:t>IS servisa (vai konkrētas versijas) izveides datums</w:t>
            </w:r>
          </w:p>
        </w:tc>
      </w:tr>
      <w:tr w:rsidR="003354FE" w:rsidRPr="00164F4A" w14:paraId="4BAC385D" w14:textId="77777777" w:rsidTr="003354FE">
        <w:tc>
          <w:tcPr>
            <w:tcW w:w="2808" w:type="dxa"/>
            <w:tcBorders>
              <w:right w:val="single" w:sz="4" w:space="0" w:color="auto"/>
            </w:tcBorders>
            <w:shd w:val="clear" w:color="auto" w:fill="auto"/>
          </w:tcPr>
          <w:p w14:paraId="4BAC385A" w14:textId="331462B5" w:rsidR="003354FE" w:rsidRPr="00164F4A" w:rsidRDefault="00F60BF6" w:rsidP="00836371">
            <w:pPr>
              <w:pStyle w:val="Tablebody"/>
            </w:pPr>
            <w:r w:rsidRPr="00F60BF6">
              <w:t>Modificēšanas datums</w:t>
            </w:r>
          </w:p>
        </w:tc>
        <w:tc>
          <w:tcPr>
            <w:tcW w:w="720" w:type="dxa"/>
            <w:tcBorders>
              <w:left w:val="single" w:sz="4" w:space="0" w:color="auto"/>
              <w:right w:val="single" w:sz="4" w:space="0" w:color="auto"/>
            </w:tcBorders>
            <w:shd w:val="clear" w:color="auto" w:fill="auto"/>
          </w:tcPr>
          <w:p w14:paraId="4BAC385B"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5C" w14:textId="77777777" w:rsidR="003354FE" w:rsidRPr="00164F4A" w:rsidRDefault="003354FE" w:rsidP="003354FE">
            <w:pPr>
              <w:pStyle w:val="Tablebody"/>
              <w:rPr>
                <w:rFonts w:cs="Arial"/>
              </w:rPr>
            </w:pPr>
            <w:r w:rsidRPr="00164F4A">
              <w:rPr>
                <w:rFonts w:cs="Arial"/>
              </w:rPr>
              <w:t>Datums, kad IS servisa apraksts tika modificēts</w:t>
            </w:r>
          </w:p>
        </w:tc>
      </w:tr>
      <w:tr w:rsidR="003354FE" w:rsidRPr="00164F4A" w14:paraId="4BAC3869" w14:textId="77777777" w:rsidTr="003354FE">
        <w:tc>
          <w:tcPr>
            <w:tcW w:w="2808" w:type="dxa"/>
            <w:tcBorders>
              <w:right w:val="single" w:sz="4" w:space="0" w:color="auto"/>
            </w:tcBorders>
            <w:shd w:val="clear" w:color="auto" w:fill="auto"/>
          </w:tcPr>
          <w:p w14:paraId="4BAC3866" w14:textId="301B8EF3" w:rsidR="003354FE" w:rsidRPr="00164F4A" w:rsidRDefault="00F60BF6" w:rsidP="00836371">
            <w:pPr>
              <w:pStyle w:val="Tablebody"/>
            </w:pPr>
            <w:r w:rsidRPr="00F60BF6">
              <w:rPr>
                <w:rFonts w:ascii="Verdana" w:hAnsi="Verdana"/>
                <w:color w:val="343434"/>
                <w:szCs w:val="18"/>
              </w:rPr>
              <w:t>Apraksts</w:t>
            </w:r>
          </w:p>
        </w:tc>
        <w:tc>
          <w:tcPr>
            <w:tcW w:w="720" w:type="dxa"/>
            <w:tcBorders>
              <w:left w:val="single" w:sz="4" w:space="0" w:color="auto"/>
              <w:right w:val="single" w:sz="4" w:space="0" w:color="auto"/>
            </w:tcBorders>
            <w:shd w:val="clear" w:color="auto" w:fill="auto"/>
          </w:tcPr>
          <w:p w14:paraId="4BAC3867"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68" w14:textId="77777777" w:rsidR="003354FE" w:rsidRPr="00164F4A" w:rsidRDefault="003354FE" w:rsidP="003354FE">
            <w:pPr>
              <w:pStyle w:val="Tablebody"/>
              <w:rPr>
                <w:rFonts w:cs="Arial"/>
              </w:rPr>
            </w:pPr>
            <w:r w:rsidRPr="00164F4A">
              <w:rPr>
                <w:rFonts w:cs="Arial"/>
              </w:rPr>
              <w:t>IS servisa īss apraksts</w:t>
            </w:r>
          </w:p>
        </w:tc>
      </w:tr>
      <w:tr w:rsidR="003354FE" w:rsidRPr="00164F4A" w14:paraId="4BAC386D" w14:textId="77777777" w:rsidTr="003354FE">
        <w:tc>
          <w:tcPr>
            <w:tcW w:w="2808" w:type="dxa"/>
            <w:tcBorders>
              <w:right w:val="single" w:sz="4" w:space="0" w:color="auto"/>
            </w:tcBorders>
            <w:shd w:val="clear" w:color="auto" w:fill="auto"/>
          </w:tcPr>
          <w:p w14:paraId="4BAC386A" w14:textId="2C47C7E9" w:rsidR="003354FE" w:rsidRPr="00164F4A" w:rsidRDefault="00F60BF6" w:rsidP="00836371">
            <w:pPr>
              <w:pStyle w:val="Tablebody"/>
            </w:pPr>
            <w:r>
              <w:t>Maksa</w:t>
            </w:r>
          </w:p>
        </w:tc>
        <w:tc>
          <w:tcPr>
            <w:tcW w:w="720" w:type="dxa"/>
            <w:tcBorders>
              <w:left w:val="single" w:sz="4" w:space="0" w:color="auto"/>
              <w:right w:val="single" w:sz="4" w:space="0" w:color="auto"/>
            </w:tcBorders>
            <w:shd w:val="clear" w:color="auto" w:fill="auto"/>
          </w:tcPr>
          <w:p w14:paraId="4BAC386B"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6C" w14:textId="07D30487" w:rsidR="003354FE" w:rsidRPr="00164F4A" w:rsidRDefault="00F60BF6" w:rsidP="00963A14">
            <w:pPr>
              <w:pStyle w:val="Tablebody"/>
              <w:rPr>
                <w:rFonts w:cs="Arial"/>
              </w:rPr>
            </w:pPr>
            <w:r>
              <w:rPr>
                <w:rFonts w:cs="Arial"/>
              </w:rPr>
              <w:t xml:space="preserve">Informācija par IS servisa </w:t>
            </w:r>
            <w:r w:rsidR="00963A14">
              <w:rPr>
                <w:rFonts w:cs="Arial"/>
              </w:rPr>
              <w:t>sniegšanas</w:t>
            </w:r>
            <w:r>
              <w:rPr>
                <w:rFonts w:cs="Arial"/>
              </w:rPr>
              <w:t xml:space="preserve"> </w:t>
            </w:r>
            <w:r w:rsidR="00963A14">
              <w:rPr>
                <w:rFonts w:cs="Arial"/>
              </w:rPr>
              <w:t>izmaksām</w:t>
            </w:r>
            <w:r>
              <w:rPr>
                <w:rFonts w:cs="Arial"/>
              </w:rPr>
              <w:t xml:space="preserve"> </w:t>
            </w:r>
          </w:p>
        </w:tc>
      </w:tr>
      <w:tr w:rsidR="003354FE" w:rsidRPr="00164F4A" w14:paraId="4BAC387D" w14:textId="77777777" w:rsidTr="003354FE">
        <w:tc>
          <w:tcPr>
            <w:tcW w:w="2808" w:type="dxa"/>
            <w:tcBorders>
              <w:right w:val="single" w:sz="4" w:space="0" w:color="auto"/>
            </w:tcBorders>
            <w:shd w:val="clear" w:color="auto" w:fill="auto"/>
          </w:tcPr>
          <w:p w14:paraId="4BAC3876" w14:textId="45616883" w:rsidR="003354FE" w:rsidRPr="00164F4A" w:rsidRDefault="00F60BF6" w:rsidP="00836371">
            <w:pPr>
              <w:pStyle w:val="Tablebody"/>
            </w:pPr>
            <w:r w:rsidRPr="00F60BF6">
              <w:t>Autentifikācijas līmenis</w:t>
            </w:r>
          </w:p>
        </w:tc>
        <w:tc>
          <w:tcPr>
            <w:tcW w:w="720" w:type="dxa"/>
            <w:tcBorders>
              <w:left w:val="single" w:sz="4" w:space="0" w:color="auto"/>
              <w:right w:val="single" w:sz="4" w:space="0" w:color="auto"/>
            </w:tcBorders>
            <w:shd w:val="clear" w:color="auto" w:fill="auto"/>
          </w:tcPr>
          <w:p w14:paraId="4BAC3877"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78" w14:textId="77777777" w:rsidR="003354FE" w:rsidRPr="00164F4A" w:rsidRDefault="003354FE" w:rsidP="003354FE">
            <w:pPr>
              <w:pStyle w:val="Tablebody"/>
              <w:rPr>
                <w:rFonts w:cs="Arial"/>
              </w:rPr>
            </w:pPr>
            <w:r w:rsidRPr="00164F4A">
              <w:rPr>
                <w:rFonts w:cs="Arial"/>
              </w:rPr>
              <w:t>IS servisa autentifikācijas līmenis:</w:t>
            </w:r>
          </w:p>
          <w:p w14:paraId="4BAC3879" w14:textId="77777777" w:rsidR="003354FE" w:rsidRPr="00164F4A" w:rsidRDefault="003354FE" w:rsidP="00836371">
            <w:pPr>
              <w:pStyle w:val="TableListBullet"/>
            </w:pPr>
            <w:r w:rsidRPr="00164F4A">
              <w:t xml:space="preserve">0. līmenis – nedeklarētā (anonīmā) identitāte. </w:t>
            </w:r>
          </w:p>
          <w:p w14:paraId="4BAC387A" w14:textId="77777777" w:rsidR="003354FE" w:rsidRPr="00164F4A" w:rsidRDefault="003354FE" w:rsidP="00836371">
            <w:pPr>
              <w:pStyle w:val="TableListBullet"/>
            </w:pPr>
            <w:r w:rsidRPr="00164F4A">
              <w:t>1. līmenis – deklarētā identitāte, kuras ietvaros klients deklarē savu identitāti (faktisko vai elektronisko), taču tā netiek apliecināta, jeb pārbaudīta.</w:t>
            </w:r>
          </w:p>
          <w:p w14:paraId="4BAC387B" w14:textId="77777777" w:rsidR="003354FE" w:rsidRPr="00164F4A" w:rsidRDefault="003354FE" w:rsidP="00836371">
            <w:pPr>
              <w:pStyle w:val="TableListBullet"/>
            </w:pPr>
            <w:r w:rsidRPr="00164F4A">
              <w:t>2. līmenis – apliecinātā identitāte, kuras ietvaros klients noteiktā veidā apliecina savu identitāti, piemēram, uzrādot pasi klātienē.</w:t>
            </w:r>
          </w:p>
          <w:p w14:paraId="4BAC387C" w14:textId="77777777" w:rsidR="003354FE" w:rsidRPr="00164F4A" w:rsidRDefault="003354FE" w:rsidP="00836371">
            <w:pPr>
              <w:pStyle w:val="TableListBullet"/>
            </w:pPr>
            <w:r w:rsidRPr="00164F4A">
              <w:t>3. līmenis – kvalificēti apliecinātā identitāte.</w:t>
            </w:r>
          </w:p>
        </w:tc>
      </w:tr>
      <w:tr w:rsidR="00F60BF6" w:rsidRPr="00164F4A" w14:paraId="6C0ABDE7" w14:textId="77777777" w:rsidTr="003354FE">
        <w:tc>
          <w:tcPr>
            <w:tcW w:w="2808" w:type="dxa"/>
            <w:tcBorders>
              <w:right w:val="single" w:sz="4" w:space="0" w:color="auto"/>
            </w:tcBorders>
            <w:shd w:val="clear" w:color="auto" w:fill="auto"/>
          </w:tcPr>
          <w:p w14:paraId="476C45C6" w14:textId="76FA5043" w:rsidR="00F60BF6" w:rsidRPr="00F60BF6" w:rsidRDefault="00F60BF6" w:rsidP="00836371">
            <w:pPr>
              <w:pStyle w:val="Tablebody"/>
            </w:pPr>
            <w:r w:rsidRPr="00F60BF6">
              <w:t>Wsdl URN</w:t>
            </w:r>
          </w:p>
        </w:tc>
        <w:tc>
          <w:tcPr>
            <w:tcW w:w="720" w:type="dxa"/>
            <w:tcBorders>
              <w:left w:val="single" w:sz="4" w:space="0" w:color="auto"/>
              <w:right w:val="single" w:sz="4" w:space="0" w:color="auto"/>
            </w:tcBorders>
            <w:shd w:val="clear" w:color="auto" w:fill="auto"/>
          </w:tcPr>
          <w:p w14:paraId="1FBDAA67" w14:textId="16E011D5" w:rsidR="00F60BF6" w:rsidRPr="00164F4A" w:rsidRDefault="00F60BF6" w:rsidP="003354FE">
            <w:pPr>
              <w:pStyle w:val="Tablebody"/>
              <w:rPr>
                <w:rFonts w:cs="Arial"/>
              </w:rPr>
            </w:pPr>
            <w:r>
              <w:rPr>
                <w:rFonts w:cs="Arial"/>
              </w:rPr>
              <w:t>0..1</w:t>
            </w:r>
          </w:p>
        </w:tc>
        <w:tc>
          <w:tcPr>
            <w:tcW w:w="6127" w:type="dxa"/>
            <w:tcBorders>
              <w:left w:val="single" w:sz="4" w:space="0" w:color="auto"/>
            </w:tcBorders>
            <w:shd w:val="clear" w:color="auto" w:fill="auto"/>
          </w:tcPr>
          <w:p w14:paraId="4A3EF35B" w14:textId="000E70F5" w:rsidR="00F60BF6" w:rsidRPr="00164F4A" w:rsidRDefault="00F60BF6" w:rsidP="003354FE">
            <w:pPr>
              <w:pStyle w:val="Tablebody"/>
              <w:rPr>
                <w:rFonts w:cs="Arial"/>
              </w:rPr>
            </w:pPr>
            <w:r>
              <w:rPr>
                <w:rFonts w:cs="Arial"/>
              </w:rPr>
              <w:t>IS servisa wsdl, atsauce uz VISS Resursu katalogā ievietoto wsdl XML datni</w:t>
            </w:r>
          </w:p>
        </w:tc>
      </w:tr>
      <w:tr w:rsidR="003354FE" w:rsidRPr="00164F4A" w14:paraId="4BAC3881" w14:textId="77777777" w:rsidTr="003354FE">
        <w:tc>
          <w:tcPr>
            <w:tcW w:w="2808" w:type="dxa"/>
            <w:tcBorders>
              <w:right w:val="single" w:sz="4" w:space="0" w:color="auto"/>
            </w:tcBorders>
            <w:shd w:val="clear" w:color="auto" w:fill="auto"/>
          </w:tcPr>
          <w:p w14:paraId="4BAC387E" w14:textId="44F34FA4" w:rsidR="003354FE" w:rsidRPr="00164F4A" w:rsidRDefault="00F60BF6" w:rsidP="00836371">
            <w:pPr>
              <w:pStyle w:val="Tablebody"/>
            </w:pPr>
            <w:r>
              <w:t>Maksa</w:t>
            </w:r>
          </w:p>
        </w:tc>
        <w:tc>
          <w:tcPr>
            <w:tcW w:w="720" w:type="dxa"/>
            <w:tcBorders>
              <w:left w:val="single" w:sz="4" w:space="0" w:color="auto"/>
              <w:right w:val="single" w:sz="4" w:space="0" w:color="auto"/>
            </w:tcBorders>
            <w:shd w:val="clear" w:color="auto" w:fill="auto"/>
          </w:tcPr>
          <w:p w14:paraId="4BAC387F"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80" w14:textId="77777777" w:rsidR="003354FE" w:rsidRPr="00164F4A" w:rsidRDefault="003354FE" w:rsidP="003354FE">
            <w:pPr>
              <w:pStyle w:val="Tablebody"/>
              <w:rPr>
                <w:rFonts w:cs="Arial"/>
              </w:rPr>
            </w:pPr>
            <w:r w:rsidRPr="00164F4A">
              <w:rPr>
                <w:rFonts w:cs="Arial"/>
              </w:rPr>
              <w:t>Maksa par IS servisa lietošanu</w:t>
            </w:r>
          </w:p>
        </w:tc>
      </w:tr>
      <w:tr w:rsidR="003354FE" w:rsidRPr="00164F4A" w14:paraId="4BAC3885" w14:textId="77777777" w:rsidTr="003354FE">
        <w:tc>
          <w:tcPr>
            <w:tcW w:w="2808" w:type="dxa"/>
            <w:tcBorders>
              <w:bottom w:val="nil"/>
              <w:right w:val="single" w:sz="4" w:space="0" w:color="auto"/>
            </w:tcBorders>
            <w:shd w:val="clear" w:color="auto" w:fill="auto"/>
          </w:tcPr>
          <w:p w14:paraId="4BAC3882" w14:textId="45432F8D" w:rsidR="004F3614" w:rsidRPr="00164F4A" w:rsidRDefault="00F60BF6" w:rsidP="00836371">
            <w:pPr>
              <w:pStyle w:val="Tablebody"/>
            </w:pPr>
            <w:r w:rsidRPr="00F60BF6">
              <w:t>Instrukcija</w:t>
            </w:r>
          </w:p>
        </w:tc>
        <w:tc>
          <w:tcPr>
            <w:tcW w:w="720" w:type="dxa"/>
            <w:tcBorders>
              <w:left w:val="single" w:sz="4" w:space="0" w:color="auto"/>
              <w:bottom w:val="nil"/>
              <w:right w:val="single" w:sz="4" w:space="0" w:color="auto"/>
            </w:tcBorders>
            <w:shd w:val="clear" w:color="auto" w:fill="auto"/>
          </w:tcPr>
          <w:p w14:paraId="4BAC3883"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bottom w:val="nil"/>
            </w:tcBorders>
            <w:shd w:val="clear" w:color="auto" w:fill="auto"/>
          </w:tcPr>
          <w:p w14:paraId="4BAC3884" w14:textId="77777777" w:rsidR="003354FE" w:rsidRPr="00164F4A" w:rsidRDefault="003354FE" w:rsidP="003354FE">
            <w:pPr>
              <w:pStyle w:val="Tablebody"/>
              <w:rPr>
                <w:rFonts w:cs="Arial"/>
              </w:rPr>
            </w:pPr>
            <w:smartTag w:uri="schemas-tilde-lv/tildestengine" w:element="veidnes">
              <w:smartTagPr>
                <w:attr w:name="text" w:val="instrukcija"/>
                <w:attr w:name="baseform" w:val="instrukcija"/>
                <w:attr w:name="id" w:val="-1"/>
              </w:smartTagPr>
              <w:r w:rsidRPr="00164F4A">
                <w:rPr>
                  <w:rFonts w:cs="Arial"/>
                </w:rPr>
                <w:t>Instrukcija</w:t>
              </w:r>
            </w:smartTag>
            <w:r w:rsidRPr="00164F4A">
              <w:rPr>
                <w:rFonts w:cs="Arial"/>
              </w:rPr>
              <w:t>, kā lietot IS servisu</w:t>
            </w:r>
          </w:p>
        </w:tc>
      </w:tr>
      <w:tr w:rsidR="003354FE" w:rsidRPr="00164F4A" w14:paraId="4BAC3889" w14:textId="77777777" w:rsidTr="004F3614">
        <w:tc>
          <w:tcPr>
            <w:tcW w:w="2808" w:type="dxa"/>
            <w:tcBorders>
              <w:top w:val="nil"/>
              <w:bottom w:val="nil"/>
              <w:right w:val="single" w:sz="4" w:space="0" w:color="auto"/>
            </w:tcBorders>
            <w:shd w:val="clear" w:color="auto" w:fill="auto"/>
          </w:tcPr>
          <w:p w14:paraId="4BAC3886" w14:textId="3D84206B" w:rsidR="004F3614" w:rsidRPr="00164F4A" w:rsidRDefault="00F60BF6" w:rsidP="00836371">
            <w:pPr>
              <w:pStyle w:val="Tablebody"/>
            </w:pPr>
            <w:r w:rsidRPr="00F60BF6">
              <w:t>Sinhronitāte</w:t>
            </w:r>
          </w:p>
        </w:tc>
        <w:tc>
          <w:tcPr>
            <w:tcW w:w="720" w:type="dxa"/>
            <w:tcBorders>
              <w:top w:val="nil"/>
              <w:left w:val="single" w:sz="4" w:space="0" w:color="auto"/>
              <w:bottom w:val="nil"/>
              <w:right w:val="single" w:sz="4" w:space="0" w:color="auto"/>
            </w:tcBorders>
            <w:shd w:val="clear" w:color="auto" w:fill="auto"/>
          </w:tcPr>
          <w:p w14:paraId="4BAC3887"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bottom w:val="nil"/>
            </w:tcBorders>
            <w:shd w:val="clear" w:color="auto" w:fill="auto"/>
          </w:tcPr>
          <w:p w14:paraId="4BAC3888" w14:textId="77777777" w:rsidR="003354FE" w:rsidRPr="00164F4A" w:rsidRDefault="003354FE" w:rsidP="003354FE">
            <w:pPr>
              <w:pStyle w:val="Tablebody"/>
              <w:rPr>
                <w:rFonts w:cs="Arial"/>
              </w:rPr>
            </w:pPr>
            <w:r w:rsidRPr="00164F4A">
              <w:rPr>
                <w:rFonts w:cs="Arial"/>
              </w:rPr>
              <w:t>IS servisa veids: sinhrons vai asinhrons</w:t>
            </w:r>
          </w:p>
        </w:tc>
      </w:tr>
      <w:tr w:rsidR="003354FE" w:rsidRPr="00164F4A" w14:paraId="4BAC388D" w14:textId="77777777" w:rsidTr="004F3614">
        <w:tc>
          <w:tcPr>
            <w:tcW w:w="2808" w:type="dxa"/>
            <w:tcBorders>
              <w:top w:val="nil"/>
              <w:bottom w:val="nil"/>
              <w:right w:val="single" w:sz="4" w:space="0" w:color="auto"/>
            </w:tcBorders>
            <w:shd w:val="clear" w:color="auto" w:fill="auto"/>
          </w:tcPr>
          <w:p w14:paraId="4BAC388A" w14:textId="10DC8DCD" w:rsidR="004F3614" w:rsidRPr="00164F4A" w:rsidRDefault="00F60BF6" w:rsidP="00836371">
            <w:pPr>
              <w:pStyle w:val="Tablebody"/>
            </w:pPr>
            <w:r w:rsidRPr="00F60BF6">
              <w:t>Prasības</w:t>
            </w:r>
          </w:p>
        </w:tc>
        <w:tc>
          <w:tcPr>
            <w:tcW w:w="720" w:type="dxa"/>
            <w:tcBorders>
              <w:top w:val="nil"/>
              <w:left w:val="single" w:sz="4" w:space="0" w:color="auto"/>
              <w:bottom w:val="nil"/>
              <w:right w:val="single" w:sz="4" w:space="0" w:color="auto"/>
            </w:tcBorders>
            <w:shd w:val="clear" w:color="auto" w:fill="auto"/>
          </w:tcPr>
          <w:p w14:paraId="4BAC388B" w14:textId="77777777" w:rsidR="003354FE" w:rsidRPr="00164F4A" w:rsidRDefault="003354FE" w:rsidP="003354FE">
            <w:pPr>
              <w:pStyle w:val="Tablebody"/>
              <w:rPr>
                <w:rFonts w:cs="Arial"/>
              </w:rPr>
            </w:pPr>
            <w:r w:rsidRPr="00164F4A">
              <w:rPr>
                <w:rFonts w:cs="Arial"/>
              </w:rPr>
              <w:t>0..n</w:t>
            </w:r>
          </w:p>
        </w:tc>
        <w:tc>
          <w:tcPr>
            <w:tcW w:w="6127" w:type="dxa"/>
            <w:tcBorders>
              <w:top w:val="nil"/>
              <w:left w:val="single" w:sz="4" w:space="0" w:color="auto"/>
              <w:bottom w:val="nil"/>
            </w:tcBorders>
            <w:shd w:val="clear" w:color="auto" w:fill="auto"/>
          </w:tcPr>
          <w:p w14:paraId="4BAC388C" w14:textId="54DFD735" w:rsidR="003354FE" w:rsidRPr="00164F4A" w:rsidRDefault="003354FE" w:rsidP="003354FE">
            <w:pPr>
              <w:pStyle w:val="Tablebody"/>
              <w:rPr>
                <w:rFonts w:cs="Arial"/>
              </w:rPr>
            </w:pPr>
            <w:r w:rsidRPr="00164F4A">
              <w:rPr>
                <w:rFonts w:cs="Arial"/>
              </w:rPr>
              <w:t>Papildu</w:t>
            </w:r>
            <w:r w:rsidR="00E528C3">
              <w:rPr>
                <w:rFonts w:cs="Arial"/>
              </w:rPr>
              <w:t>s</w:t>
            </w:r>
            <w:r w:rsidRPr="00164F4A">
              <w:rPr>
                <w:rFonts w:cs="Arial"/>
              </w:rPr>
              <w:t xml:space="preserve"> nosacījumi, kad IS serviss var būt pieejams saņēmējam</w:t>
            </w:r>
          </w:p>
        </w:tc>
      </w:tr>
      <w:tr w:rsidR="003354FE" w:rsidRPr="00164F4A" w14:paraId="4BAC3891" w14:textId="77777777" w:rsidTr="004F3614">
        <w:tc>
          <w:tcPr>
            <w:tcW w:w="2808" w:type="dxa"/>
            <w:tcBorders>
              <w:top w:val="nil"/>
              <w:bottom w:val="nil"/>
              <w:right w:val="single" w:sz="4" w:space="0" w:color="auto"/>
            </w:tcBorders>
            <w:shd w:val="clear" w:color="auto" w:fill="auto"/>
          </w:tcPr>
          <w:p w14:paraId="4BAC388E" w14:textId="7838BEA5" w:rsidR="003354FE" w:rsidRPr="00164F4A" w:rsidRDefault="00F60BF6" w:rsidP="00836371">
            <w:pPr>
              <w:pStyle w:val="Tablebody"/>
            </w:pPr>
            <w:r w:rsidRPr="00F60BF6">
              <w:t>Kontaktinformācija</w:t>
            </w:r>
          </w:p>
        </w:tc>
        <w:tc>
          <w:tcPr>
            <w:tcW w:w="720" w:type="dxa"/>
            <w:tcBorders>
              <w:top w:val="nil"/>
              <w:left w:val="single" w:sz="4" w:space="0" w:color="auto"/>
              <w:bottom w:val="nil"/>
              <w:right w:val="single" w:sz="4" w:space="0" w:color="auto"/>
            </w:tcBorders>
            <w:shd w:val="clear" w:color="auto" w:fill="auto"/>
          </w:tcPr>
          <w:p w14:paraId="4BAC388F" w14:textId="77777777" w:rsidR="003354FE" w:rsidRPr="00164F4A" w:rsidRDefault="003354FE" w:rsidP="003354FE">
            <w:pPr>
              <w:pStyle w:val="Tablebody"/>
              <w:rPr>
                <w:rFonts w:cs="Arial"/>
              </w:rPr>
            </w:pPr>
            <w:r w:rsidRPr="00164F4A">
              <w:rPr>
                <w:rFonts w:cs="Arial"/>
              </w:rPr>
              <w:t>0..1</w:t>
            </w:r>
          </w:p>
        </w:tc>
        <w:tc>
          <w:tcPr>
            <w:tcW w:w="6127" w:type="dxa"/>
            <w:tcBorders>
              <w:top w:val="nil"/>
              <w:left w:val="single" w:sz="4" w:space="0" w:color="auto"/>
              <w:bottom w:val="nil"/>
            </w:tcBorders>
            <w:shd w:val="clear" w:color="auto" w:fill="auto"/>
          </w:tcPr>
          <w:p w14:paraId="4BAC3890" w14:textId="33F6C397" w:rsidR="003354FE" w:rsidRPr="00164F4A" w:rsidRDefault="003354FE" w:rsidP="003354FE">
            <w:pPr>
              <w:pStyle w:val="Tablebody"/>
              <w:rPr>
                <w:rFonts w:cs="Arial"/>
              </w:rPr>
            </w:pPr>
            <w:r w:rsidRPr="00164F4A">
              <w:rPr>
                <w:rFonts w:cs="Arial"/>
              </w:rPr>
              <w:t>IS servisa izstrādātāja kontaktinformācija</w:t>
            </w:r>
          </w:p>
        </w:tc>
      </w:tr>
      <w:tr w:rsidR="003354FE" w:rsidRPr="00164F4A" w14:paraId="4BAC389A" w14:textId="77777777" w:rsidTr="003354FE">
        <w:tc>
          <w:tcPr>
            <w:tcW w:w="2808" w:type="dxa"/>
            <w:tcBorders>
              <w:top w:val="single" w:sz="4" w:space="0" w:color="auto"/>
              <w:right w:val="single" w:sz="4" w:space="0" w:color="auto"/>
            </w:tcBorders>
            <w:shd w:val="clear" w:color="auto" w:fill="auto"/>
          </w:tcPr>
          <w:p w14:paraId="4BAC3896" w14:textId="1CBA573E" w:rsidR="003354FE" w:rsidRPr="00164F4A" w:rsidRDefault="00F60BF6" w:rsidP="00836371">
            <w:pPr>
              <w:pStyle w:val="Tablebody"/>
            </w:pPr>
            <w:r w:rsidRPr="00F60BF6">
              <w:t>Ieejas parametri</w:t>
            </w:r>
          </w:p>
        </w:tc>
        <w:tc>
          <w:tcPr>
            <w:tcW w:w="720" w:type="dxa"/>
            <w:tcBorders>
              <w:top w:val="single" w:sz="4" w:space="0" w:color="auto"/>
              <w:left w:val="single" w:sz="4" w:space="0" w:color="auto"/>
              <w:right w:val="single" w:sz="4" w:space="0" w:color="auto"/>
            </w:tcBorders>
            <w:shd w:val="clear" w:color="auto" w:fill="auto"/>
          </w:tcPr>
          <w:p w14:paraId="4BAC3897" w14:textId="77777777" w:rsidR="003354FE" w:rsidRPr="00164F4A" w:rsidRDefault="003354FE" w:rsidP="003354FE">
            <w:pPr>
              <w:pStyle w:val="Tablebody"/>
              <w:rPr>
                <w:rFonts w:cs="Arial"/>
              </w:rPr>
            </w:pPr>
            <w:r w:rsidRPr="00164F4A">
              <w:rPr>
                <w:rFonts w:cs="Arial"/>
              </w:rPr>
              <w:t>0..1</w:t>
            </w:r>
          </w:p>
        </w:tc>
        <w:tc>
          <w:tcPr>
            <w:tcW w:w="6127" w:type="dxa"/>
            <w:tcBorders>
              <w:top w:val="single" w:sz="4" w:space="0" w:color="auto"/>
              <w:left w:val="single" w:sz="4" w:space="0" w:color="auto"/>
            </w:tcBorders>
            <w:shd w:val="clear" w:color="auto" w:fill="auto"/>
          </w:tcPr>
          <w:p w14:paraId="4BAC3898" w14:textId="77777777" w:rsidR="003354FE" w:rsidRPr="00164F4A" w:rsidRDefault="003354FE" w:rsidP="003354FE">
            <w:pPr>
              <w:pStyle w:val="Tablebody"/>
              <w:rPr>
                <w:rFonts w:cs="Arial"/>
              </w:rPr>
            </w:pPr>
            <w:r w:rsidRPr="00164F4A">
              <w:rPr>
                <w:rFonts w:cs="Arial"/>
              </w:rPr>
              <w:t>Ienākošie parametri.</w:t>
            </w:r>
          </w:p>
          <w:p w14:paraId="4BAC3899" w14:textId="33B1A1C4" w:rsidR="003354FE" w:rsidRPr="00164F4A" w:rsidRDefault="003354FE" w:rsidP="003354FE">
            <w:pPr>
              <w:pStyle w:val="Note"/>
              <w:rPr>
                <w:lang w:val="lv-LV"/>
              </w:rPr>
            </w:pPr>
            <w:r w:rsidRPr="00164F4A">
              <w:rPr>
                <w:lang w:val="lv-LV"/>
              </w:rPr>
              <w:t xml:space="preserve">Integrācijas IS servisiem parametrs tiek aizpildīts, lietojot IS servisa WSDL </w:t>
            </w:r>
            <w:r w:rsidRPr="00164F4A">
              <w:rPr>
                <w:rStyle w:val="CodeInText"/>
                <w:rFonts w:ascii="Arial" w:hAnsi="Arial" w:cs="Arial"/>
                <w:noProof w:val="0"/>
                <w:spacing w:val="0"/>
                <w:szCs w:val="18"/>
                <w:lang w:val="lv-LV"/>
              </w:rPr>
              <w:t>WebServiceInfo</w:t>
            </w:r>
            <w:r w:rsidRPr="00164F4A">
              <w:rPr>
                <w:lang w:val="lv-LV"/>
              </w:rPr>
              <w:t xml:space="preserve"> sekciju, kas parasti satur XML shēmas tipa URN identifikatoru (</w:t>
            </w:r>
            <w:r w:rsidR="00934B74" w:rsidRPr="00164F4A">
              <w:rPr>
                <w:lang w:val="lv-LV"/>
              </w:rPr>
              <w:t>skat.</w:t>
            </w:r>
            <w:r w:rsidR="00E528C3">
              <w:rPr>
                <w:lang w:val="lv-LV"/>
              </w:rPr>
              <w:t> </w:t>
            </w:r>
            <w:r w:rsidRPr="00164F4A">
              <w:rPr>
                <w:lang w:val="lv-LV"/>
              </w:rPr>
              <w:fldChar w:fldCharType="begin"/>
            </w:r>
            <w:r w:rsidRPr="00164F4A">
              <w:rPr>
                <w:lang w:val="lv-LV"/>
              </w:rPr>
              <w:instrText xml:space="preserve"> REF _Ref202842642 \r \h  \* MERGEFORMAT </w:instrText>
            </w:r>
            <w:r w:rsidRPr="00164F4A">
              <w:rPr>
                <w:lang w:val="lv-LV"/>
              </w:rPr>
            </w:r>
            <w:r w:rsidRPr="00164F4A">
              <w:rPr>
                <w:lang w:val="lv-LV"/>
              </w:rPr>
              <w:fldChar w:fldCharType="separate"/>
            </w:r>
            <w:r w:rsidR="00836371">
              <w:rPr>
                <w:lang w:val="lv-LV"/>
              </w:rPr>
              <w:t>2.2</w:t>
            </w:r>
            <w:r w:rsidRPr="00164F4A">
              <w:rPr>
                <w:lang w:val="lv-LV"/>
              </w:rPr>
              <w:fldChar w:fldCharType="end"/>
            </w:r>
            <w:r w:rsidR="00BD0A91" w:rsidRPr="00164F4A">
              <w:rPr>
                <w:lang w:val="lv-LV"/>
              </w:rPr>
              <w:t>.nodaļu</w:t>
            </w:r>
            <w:r w:rsidRPr="00164F4A">
              <w:rPr>
                <w:lang w:val="lv-LV"/>
              </w:rPr>
              <w:t xml:space="preserve">). </w:t>
            </w:r>
          </w:p>
        </w:tc>
      </w:tr>
      <w:tr w:rsidR="003354FE" w:rsidRPr="00164F4A" w14:paraId="4BAC389F" w14:textId="77777777" w:rsidTr="003354FE">
        <w:tc>
          <w:tcPr>
            <w:tcW w:w="2808" w:type="dxa"/>
            <w:tcBorders>
              <w:right w:val="single" w:sz="4" w:space="0" w:color="auto"/>
            </w:tcBorders>
            <w:shd w:val="clear" w:color="auto" w:fill="auto"/>
          </w:tcPr>
          <w:p w14:paraId="4BAC389B" w14:textId="4097B78A" w:rsidR="003354FE" w:rsidRPr="00164F4A" w:rsidRDefault="00F60BF6" w:rsidP="00836371">
            <w:pPr>
              <w:pStyle w:val="Tablebody"/>
            </w:pPr>
            <w:r>
              <w:t>Izejas parametri</w:t>
            </w:r>
          </w:p>
        </w:tc>
        <w:tc>
          <w:tcPr>
            <w:tcW w:w="720" w:type="dxa"/>
            <w:tcBorders>
              <w:left w:val="single" w:sz="4" w:space="0" w:color="auto"/>
              <w:right w:val="single" w:sz="4" w:space="0" w:color="auto"/>
            </w:tcBorders>
            <w:shd w:val="clear" w:color="auto" w:fill="auto"/>
          </w:tcPr>
          <w:p w14:paraId="4BAC389C"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9D" w14:textId="77777777" w:rsidR="003354FE" w:rsidRPr="00164F4A" w:rsidRDefault="003354FE" w:rsidP="003354FE">
            <w:pPr>
              <w:pStyle w:val="Tablebody"/>
              <w:rPr>
                <w:rFonts w:cs="Arial"/>
              </w:rPr>
            </w:pPr>
            <w:r w:rsidRPr="00164F4A">
              <w:rPr>
                <w:rFonts w:cs="Arial"/>
              </w:rPr>
              <w:t>Izejošie parametri.</w:t>
            </w:r>
          </w:p>
          <w:p w14:paraId="4BAC389E" w14:textId="350DE053" w:rsidR="003354FE" w:rsidRPr="00164F4A" w:rsidRDefault="003354FE" w:rsidP="003354FE">
            <w:pPr>
              <w:pStyle w:val="Note"/>
              <w:rPr>
                <w:lang w:val="lv-LV"/>
              </w:rPr>
            </w:pPr>
            <w:r w:rsidRPr="00164F4A">
              <w:rPr>
                <w:lang w:val="lv-LV"/>
              </w:rPr>
              <w:t xml:space="preserve">Integrācijas IS servisiem parametrs tiek aizpildīts, lietojot IS servisa WSDL </w:t>
            </w:r>
            <w:r w:rsidRPr="00164F4A">
              <w:rPr>
                <w:rStyle w:val="CodeInText"/>
                <w:rFonts w:ascii="Arial" w:hAnsi="Arial" w:cs="Arial"/>
                <w:noProof w:val="0"/>
                <w:spacing w:val="0"/>
                <w:szCs w:val="18"/>
                <w:lang w:val="lv-LV"/>
              </w:rPr>
              <w:t>WebServiceInfo</w:t>
            </w:r>
            <w:r w:rsidRPr="00164F4A">
              <w:rPr>
                <w:lang w:val="lv-LV"/>
              </w:rPr>
              <w:t xml:space="preserve"> sekciju, kas parasti satur XML shēmas tipa URN identifikatoru (</w:t>
            </w:r>
            <w:r w:rsidR="00934B74" w:rsidRPr="00164F4A">
              <w:rPr>
                <w:lang w:val="lv-LV"/>
              </w:rPr>
              <w:t>skat</w:t>
            </w:r>
            <w:r w:rsidR="00E528C3">
              <w:rPr>
                <w:lang w:val="lv-LV"/>
              </w:rPr>
              <w:t>. </w:t>
            </w:r>
            <w:r w:rsidRPr="00164F4A">
              <w:rPr>
                <w:lang w:val="lv-LV"/>
              </w:rPr>
              <w:fldChar w:fldCharType="begin"/>
            </w:r>
            <w:r w:rsidRPr="00164F4A">
              <w:rPr>
                <w:lang w:val="lv-LV"/>
              </w:rPr>
              <w:instrText xml:space="preserve"> REF _Ref202842642 \r \h  \* MERGEFORMAT </w:instrText>
            </w:r>
            <w:r w:rsidRPr="00164F4A">
              <w:rPr>
                <w:lang w:val="lv-LV"/>
              </w:rPr>
            </w:r>
            <w:r w:rsidRPr="00164F4A">
              <w:rPr>
                <w:lang w:val="lv-LV"/>
              </w:rPr>
              <w:fldChar w:fldCharType="separate"/>
            </w:r>
            <w:r w:rsidR="00836371">
              <w:rPr>
                <w:lang w:val="lv-LV"/>
              </w:rPr>
              <w:t>2.2</w:t>
            </w:r>
            <w:r w:rsidRPr="00164F4A">
              <w:rPr>
                <w:lang w:val="lv-LV"/>
              </w:rPr>
              <w:fldChar w:fldCharType="end"/>
            </w:r>
            <w:r w:rsidR="00BD0A91" w:rsidRPr="00164F4A">
              <w:rPr>
                <w:lang w:val="lv-LV"/>
              </w:rPr>
              <w:t>.nodaļu</w:t>
            </w:r>
            <w:r w:rsidRPr="00164F4A">
              <w:rPr>
                <w:lang w:val="lv-LV"/>
              </w:rPr>
              <w:t>).</w:t>
            </w:r>
          </w:p>
        </w:tc>
      </w:tr>
      <w:tr w:rsidR="003354FE" w:rsidRPr="00164F4A" w14:paraId="4BAC38A3" w14:textId="77777777" w:rsidTr="003354FE">
        <w:tc>
          <w:tcPr>
            <w:tcW w:w="2808" w:type="dxa"/>
            <w:tcBorders>
              <w:right w:val="single" w:sz="4" w:space="0" w:color="auto"/>
            </w:tcBorders>
            <w:shd w:val="clear" w:color="auto" w:fill="auto"/>
          </w:tcPr>
          <w:p w14:paraId="4BAC38A0" w14:textId="3C8B0449" w:rsidR="003354FE" w:rsidRPr="00164F4A" w:rsidRDefault="00F60BF6" w:rsidP="00836371">
            <w:pPr>
              <w:pStyle w:val="Tablebody"/>
            </w:pPr>
            <w:r>
              <w:t xml:space="preserve">Servisa </w:t>
            </w:r>
            <w:r w:rsidR="003354FE" w:rsidRPr="00164F4A">
              <w:t>URL</w:t>
            </w:r>
          </w:p>
        </w:tc>
        <w:tc>
          <w:tcPr>
            <w:tcW w:w="720" w:type="dxa"/>
            <w:tcBorders>
              <w:left w:val="single" w:sz="4" w:space="0" w:color="auto"/>
              <w:right w:val="single" w:sz="4" w:space="0" w:color="auto"/>
            </w:tcBorders>
            <w:shd w:val="clear" w:color="auto" w:fill="auto"/>
          </w:tcPr>
          <w:p w14:paraId="4BAC38A1"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A2" w14:textId="77777777" w:rsidR="003354FE" w:rsidRPr="00164F4A" w:rsidRDefault="003354FE" w:rsidP="003354FE">
            <w:pPr>
              <w:pStyle w:val="Tablebody"/>
              <w:rPr>
                <w:rFonts w:cs="Arial"/>
              </w:rPr>
            </w:pPr>
            <w:r w:rsidRPr="00164F4A">
              <w:rPr>
                <w:rFonts w:cs="Arial"/>
              </w:rPr>
              <w:t>IS servisa produkcijas versijas URL adrese</w:t>
            </w:r>
          </w:p>
        </w:tc>
      </w:tr>
      <w:tr w:rsidR="003354FE" w:rsidRPr="00164F4A" w14:paraId="4BAC38A7" w14:textId="77777777" w:rsidTr="003354FE">
        <w:tc>
          <w:tcPr>
            <w:tcW w:w="2808" w:type="dxa"/>
            <w:tcBorders>
              <w:right w:val="single" w:sz="4" w:space="0" w:color="auto"/>
            </w:tcBorders>
            <w:shd w:val="clear" w:color="auto" w:fill="auto"/>
          </w:tcPr>
          <w:p w14:paraId="4BAC38A4" w14:textId="7063A5DE" w:rsidR="003354FE" w:rsidRPr="00164F4A" w:rsidRDefault="00F60BF6" w:rsidP="00836371">
            <w:pPr>
              <w:pStyle w:val="Tablebody"/>
            </w:pPr>
            <w:r>
              <w:lastRenderedPageBreak/>
              <w:t>Servisa t</w:t>
            </w:r>
            <w:r w:rsidR="003354FE" w:rsidRPr="00164F4A">
              <w:t>est</w:t>
            </w:r>
            <w:r>
              <w:t xml:space="preserve">a </w:t>
            </w:r>
            <w:r w:rsidR="003354FE" w:rsidRPr="00164F4A">
              <w:t>URL</w:t>
            </w:r>
          </w:p>
        </w:tc>
        <w:tc>
          <w:tcPr>
            <w:tcW w:w="720" w:type="dxa"/>
            <w:tcBorders>
              <w:left w:val="single" w:sz="4" w:space="0" w:color="auto"/>
              <w:right w:val="single" w:sz="4" w:space="0" w:color="auto"/>
            </w:tcBorders>
            <w:shd w:val="clear" w:color="auto" w:fill="auto"/>
          </w:tcPr>
          <w:p w14:paraId="4BAC38A5"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A6" w14:textId="77777777" w:rsidR="003354FE" w:rsidRPr="00164F4A" w:rsidRDefault="003354FE" w:rsidP="003354FE">
            <w:pPr>
              <w:pStyle w:val="Tablebody"/>
              <w:rPr>
                <w:rFonts w:cs="Arial"/>
              </w:rPr>
            </w:pPr>
            <w:r w:rsidRPr="00164F4A">
              <w:rPr>
                <w:rFonts w:cs="Arial"/>
              </w:rPr>
              <w:t>IS servisa testa versijas URL adrese</w:t>
            </w:r>
          </w:p>
        </w:tc>
      </w:tr>
      <w:tr w:rsidR="003354FE" w:rsidRPr="00164F4A" w14:paraId="4BAC38AB" w14:textId="77777777" w:rsidTr="003354FE">
        <w:tc>
          <w:tcPr>
            <w:tcW w:w="2808" w:type="dxa"/>
            <w:tcBorders>
              <w:right w:val="single" w:sz="4" w:space="0" w:color="auto"/>
            </w:tcBorders>
            <w:shd w:val="clear" w:color="auto" w:fill="auto"/>
          </w:tcPr>
          <w:p w14:paraId="4BAC38A8" w14:textId="39DF2E0F" w:rsidR="003354FE" w:rsidRPr="00164F4A" w:rsidRDefault="00F60BF6" w:rsidP="00836371">
            <w:pPr>
              <w:pStyle w:val="Tablebody"/>
            </w:pPr>
            <w:r w:rsidRPr="00F60BF6">
              <w:t>Atslēgvārdi</w:t>
            </w:r>
          </w:p>
        </w:tc>
        <w:tc>
          <w:tcPr>
            <w:tcW w:w="720" w:type="dxa"/>
            <w:tcBorders>
              <w:left w:val="single" w:sz="4" w:space="0" w:color="auto"/>
              <w:right w:val="single" w:sz="4" w:space="0" w:color="auto"/>
            </w:tcBorders>
            <w:shd w:val="clear" w:color="auto" w:fill="auto"/>
          </w:tcPr>
          <w:p w14:paraId="4BAC38A9"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AA" w14:textId="77777777" w:rsidR="003354FE" w:rsidRPr="00164F4A" w:rsidRDefault="003354FE" w:rsidP="003354FE">
            <w:pPr>
              <w:pStyle w:val="Tablebody"/>
              <w:rPr>
                <w:rFonts w:cs="Arial"/>
              </w:rPr>
            </w:pPr>
            <w:r w:rsidRPr="00164F4A">
              <w:rPr>
                <w:rFonts w:cs="Arial"/>
              </w:rPr>
              <w:t>Vārdi vai nosacījumi, kuri tiek lietoti, lai IS servisa priekšmetisko iemeslu aprakstītu tik specifiski, cik tas ir iespējams. Tos vajadzētu ņemt no kontrolējamas vārdnīcas vai saraksta.</w:t>
            </w:r>
          </w:p>
        </w:tc>
      </w:tr>
      <w:tr w:rsidR="003354FE" w:rsidRPr="00164F4A" w14:paraId="4BAC38AF" w14:textId="77777777" w:rsidTr="003354FE">
        <w:tc>
          <w:tcPr>
            <w:tcW w:w="2808" w:type="dxa"/>
            <w:tcBorders>
              <w:right w:val="single" w:sz="4" w:space="0" w:color="auto"/>
            </w:tcBorders>
            <w:shd w:val="clear" w:color="auto" w:fill="auto"/>
          </w:tcPr>
          <w:p w14:paraId="4BAC38AC" w14:textId="41F6CB64" w:rsidR="003354FE" w:rsidRPr="00164F4A" w:rsidRDefault="00182A5F" w:rsidP="00836371">
            <w:pPr>
              <w:pStyle w:val="Tablebody"/>
            </w:pPr>
            <w:r>
              <w:t>Tips</w:t>
            </w:r>
          </w:p>
        </w:tc>
        <w:tc>
          <w:tcPr>
            <w:tcW w:w="720" w:type="dxa"/>
            <w:tcBorders>
              <w:left w:val="single" w:sz="4" w:space="0" w:color="auto"/>
              <w:right w:val="single" w:sz="4" w:space="0" w:color="auto"/>
            </w:tcBorders>
            <w:shd w:val="clear" w:color="auto" w:fill="auto"/>
          </w:tcPr>
          <w:p w14:paraId="4BAC38AD"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1CB256B0" w14:textId="33E5A248" w:rsidR="003354FE" w:rsidRDefault="00182A5F" w:rsidP="00182A5F">
            <w:pPr>
              <w:pStyle w:val="Tablebody"/>
              <w:rPr>
                <w:rFonts w:cs="Arial"/>
              </w:rPr>
            </w:pPr>
            <w:r>
              <w:rPr>
                <w:rFonts w:cs="Arial"/>
              </w:rPr>
              <w:t>IS servisa tips:</w:t>
            </w:r>
          </w:p>
          <w:p w14:paraId="7E530A8C" w14:textId="7921BF50" w:rsidR="00182A5F" w:rsidRDefault="00182A5F" w:rsidP="00836371">
            <w:pPr>
              <w:pStyle w:val="TableListBullet"/>
            </w:pPr>
            <w:r>
              <w:t>Integrācijas IS serviss – VISS integrācijas IS serviss</w:t>
            </w:r>
            <w:r w:rsidR="00E528C3">
              <w:t>;</w:t>
            </w:r>
          </w:p>
          <w:p w14:paraId="773F6229" w14:textId="062E60DA" w:rsidR="00182A5F" w:rsidRPr="00182A5F" w:rsidRDefault="00182A5F" w:rsidP="00836371">
            <w:pPr>
              <w:pStyle w:val="TableListBullet"/>
            </w:pPr>
            <w:r w:rsidRPr="00182A5F">
              <w:t>Pieprasījumu serviss – konkrēta servisa tips</w:t>
            </w:r>
            <w:r w:rsidR="00E528C3">
              <w:t>;</w:t>
            </w:r>
          </w:p>
          <w:p w14:paraId="55A5BC19" w14:textId="0B8F6DAA" w:rsidR="00182A5F" w:rsidRPr="00182A5F" w:rsidRDefault="00182A5F" w:rsidP="00836371">
            <w:pPr>
              <w:pStyle w:val="TableListBullet"/>
            </w:pPr>
            <w:r w:rsidRPr="00182A5F">
              <w:t>Klasifikators – palicis no VISS iepriekšējās versijas, dažreiz klasifikatori izvietoja izmantojot Web servisu; lai uzsvērtu, ka tas ir klasifikators tika izveidots atsevišķs veids</w:t>
            </w:r>
            <w:r w:rsidR="00E528C3">
              <w:t>;</w:t>
            </w:r>
          </w:p>
          <w:p w14:paraId="522DF900" w14:textId="2F289972" w:rsidR="00182A5F" w:rsidRPr="00182A5F" w:rsidRDefault="00182A5F" w:rsidP="00836371">
            <w:pPr>
              <w:pStyle w:val="TableListBullet"/>
            </w:pPr>
            <w:r w:rsidRPr="00182A5F">
              <w:t>Ģeotelpiskie servisi – ĢDS un Ģeoportāla projekta ietvaros</w:t>
            </w:r>
            <w:r w:rsidR="00E528C3">
              <w:t>;</w:t>
            </w:r>
          </w:p>
          <w:p w14:paraId="48B660BF" w14:textId="1397158B" w:rsidR="00182A5F" w:rsidRPr="00182A5F" w:rsidRDefault="00182A5F" w:rsidP="00836371">
            <w:pPr>
              <w:pStyle w:val="TableListBullet"/>
            </w:pPr>
            <w:r w:rsidRPr="00182A5F">
              <w:t>E-veselības servisi – E-veselūibas projekta ietvaros</w:t>
            </w:r>
            <w:r w:rsidR="00E528C3">
              <w:t>;</w:t>
            </w:r>
          </w:p>
          <w:p w14:paraId="4BAC38AE" w14:textId="1AAEE61A" w:rsidR="00182A5F" w:rsidRPr="00836371" w:rsidRDefault="00182A5F" w:rsidP="00836371">
            <w:pPr>
              <w:pStyle w:val="TableListBullet"/>
            </w:pPr>
            <w:r w:rsidRPr="00836371">
              <w:t>Citi Web servisi – gan droši, gan nedroši biznesa servisi</w:t>
            </w:r>
            <w:r w:rsidR="00E528C3" w:rsidRPr="00836371">
              <w:t>.</w:t>
            </w:r>
          </w:p>
        </w:tc>
      </w:tr>
      <w:tr w:rsidR="003354FE" w:rsidRPr="00164F4A" w14:paraId="4BAC38B3" w14:textId="77777777" w:rsidTr="003354FE">
        <w:tc>
          <w:tcPr>
            <w:tcW w:w="2808" w:type="dxa"/>
            <w:tcBorders>
              <w:right w:val="single" w:sz="4" w:space="0" w:color="auto"/>
            </w:tcBorders>
            <w:shd w:val="clear" w:color="auto" w:fill="auto"/>
          </w:tcPr>
          <w:p w14:paraId="4BAC38B0" w14:textId="00B45A1C" w:rsidR="003354FE" w:rsidRPr="00164F4A" w:rsidRDefault="003354FE" w:rsidP="00836371">
            <w:pPr>
              <w:pStyle w:val="Tablebody"/>
            </w:pPr>
            <w:r w:rsidRPr="00164F4A">
              <w:t>ErrorList</w:t>
            </w:r>
          </w:p>
        </w:tc>
        <w:tc>
          <w:tcPr>
            <w:tcW w:w="720" w:type="dxa"/>
            <w:tcBorders>
              <w:left w:val="single" w:sz="4" w:space="0" w:color="auto"/>
              <w:right w:val="single" w:sz="4" w:space="0" w:color="auto"/>
            </w:tcBorders>
            <w:shd w:val="clear" w:color="auto" w:fill="auto"/>
          </w:tcPr>
          <w:p w14:paraId="4BAC38B1" w14:textId="77777777" w:rsidR="003354FE" w:rsidRPr="00164F4A" w:rsidRDefault="003354FE" w:rsidP="003354FE">
            <w:pPr>
              <w:pStyle w:val="Tablebody"/>
              <w:rPr>
                <w:rFonts w:cs="Arial"/>
              </w:rPr>
            </w:pPr>
            <w:r w:rsidRPr="00164F4A">
              <w:rPr>
                <w:rFonts w:cs="Arial"/>
              </w:rPr>
              <w:t>0..1</w:t>
            </w:r>
          </w:p>
        </w:tc>
        <w:tc>
          <w:tcPr>
            <w:tcW w:w="6127" w:type="dxa"/>
            <w:tcBorders>
              <w:left w:val="single" w:sz="4" w:space="0" w:color="auto"/>
            </w:tcBorders>
            <w:shd w:val="clear" w:color="auto" w:fill="auto"/>
          </w:tcPr>
          <w:p w14:paraId="4BAC38B2" w14:textId="186ECD81" w:rsidR="003354FE" w:rsidRPr="00164F4A" w:rsidRDefault="003354FE" w:rsidP="00BD0A91">
            <w:pPr>
              <w:pStyle w:val="Tablebody"/>
              <w:rPr>
                <w:rFonts w:cs="Arial"/>
              </w:rPr>
            </w:pPr>
            <w:r w:rsidRPr="00164F4A">
              <w:rPr>
                <w:rFonts w:cs="Arial"/>
              </w:rPr>
              <w:t xml:space="preserve">Integrācijas IS servisa kļūdu (notikumu) saraksts </w:t>
            </w:r>
            <w:r w:rsidRPr="00164F4A">
              <w:t xml:space="preserve">tiek aizpildīts, lietojot IS servisa WSDL </w:t>
            </w:r>
            <w:r w:rsidRPr="00164F4A">
              <w:rPr>
                <w:rStyle w:val="CodeInText"/>
                <w:noProof w:val="0"/>
                <w:lang w:val="lv-LV"/>
              </w:rPr>
              <w:t>WebServiceInfo</w:t>
            </w:r>
            <w:r w:rsidRPr="00164F4A">
              <w:t xml:space="preserve"> sekciju (</w:t>
            </w:r>
            <w:r w:rsidR="00934B74" w:rsidRPr="00164F4A">
              <w:t>skat.</w:t>
            </w:r>
            <w:r w:rsidR="00E528C3">
              <w:t> </w:t>
            </w:r>
            <w:r w:rsidRPr="00164F4A">
              <w:fldChar w:fldCharType="begin"/>
            </w:r>
            <w:r w:rsidRPr="00164F4A">
              <w:instrText xml:space="preserve"> REF _Ref202842642 \r \h  \* MERGEFORMAT </w:instrText>
            </w:r>
            <w:r w:rsidRPr="00164F4A">
              <w:fldChar w:fldCharType="separate"/>
            </w:r>
            <w:r w:rsidR="00836371">
              <w:t>2.2</w:t>
            </w:r>
            <w:r w:rsidRPr="00164F4A">
              <w:fldChar w:fldCharType="end"/>
            </w:r>
            <w:r w:rsidR="00BD0A91" w:rsidRPr="00164F4A">
              <w:t>.nodaļu</w:t>
            </w:r>
            <w:r w:rsidRPr="00164F4A">
              <w:t>)</w:t>
            </w:r>
          </w:p>
        </w:tc>
      </w:tr>
      <w:tr w:rsidR="003354FE" w:rsidRPr="00164F4A" w14:paraId="4BAC38B7" w14:textId="77777777" w:rsidTr="003354FE">
        <w:tc>
          <w:tcPr>
            <w:tcW w:w="2808" w:type="dxa"/>
            <w:tcBorders>
              <w:right w:val="single" w:sz="4" w:space="0" w:color="auto"/>
            </w:tcBorders>
            <w:shd w:val="clear" w:color="auto" w:fill="auto"/>
          </w:tcPr>
          <w:p w14:paraId="4BAC38B4" w14:textId="77777777" w:rsidR="003354FE" w:rsidRPr="00164F4A" w:rsidRDefault="003354FE" w:rsidP="00836371">
            <w:pPr>
              <w:pStyle w:val="Tablebody"/>
            </w:pPr>
            <w:r w:rsidRPr="00164F4A">
              <w:t>Error</w:t>
            </w:r>
          </w:p>
        </w:tc>
        <w:tc>
          <w:tcPr>
            <w:tcW w:w="720" w:type="dxa"/>
            <w:tcBorders>
              <w:left w:val="single" w:sz="4" w:space="0" w:color="auto"/>
              <w:right w:val="single" w:sz="4" w:space="0" w:color="auto"/>
            </w:tcBorders>
            <w:shd w:val="clear" w:color="auto" w:fill="auto"/>
          </w:tcPr>
          <w:p w14:paraId="4BAC38B5" w14:textId="77777777" w:rsidR="003354FE" w:rsidRPr="00164F4A" w:rsidRDefault="003354FE" w:rsidP="003354FE">
            <w:pPr>
              <w:pStyle w:val="Tablebody"/>
              <w:rPr>
                <w:rFonts w:cs="Arial"/>
              </w:rPr>
            </w:pPr>
            <w:r w:rsidRPr="00164F4A">
              <w:rPr>
                <w:rFonts w:cs="Arial"/>
              </w:rPr>
              <w:t>0..n</w:t>
            </w:r>
          </w:p>
        </w:tc>
        <w:tc>
          <w:tcPr>
            <w:tcW w:w="6127" w:type="dxa"/>
            <w:tcBorders>
              <w:left w:val="single" w:sz="4" w:space="0" w:color="auto"/>
            </w:tcBorders>
            <w:shd w:val="clear" w:color="auto" w:fill="auto"/>
          </w:tcPr>
          <w:p w14:paraId="4BAC38B6" w14:textId="77777777" w:rsidR="003354FE" w:rsidRPr="00164F4A" w:rsidRDefault="003354FE" w:rsidP="003354FE">
            <w:pPr>
              <w:pStyle w:val="Tablebody"/>
              <w:rPr>
                <w:rFonts w:cs="Arial"/>
              </w:rPr>
            </w:pPr>
            <w:r w:rsidRPr="00164F4A">
              <w:rPr>
                <w:rFonts w:cs="Arial"/>
              </w:rPr>
              <w:t>IS servisa kļūdas (notikumu) apraksts</w:t>
            </w:r>
          </w:p>
        </w:tc>
      </w:tr>
      <w:tr w:rsidR="003354FE" w:rsidRPr="00164F4A" w14:paraId="4BAC38BB" w14:textId="77777777" w:rsidTr="003354FE">
        <w:tc>
          <w:tcPr>
            <w:tcW w:w="2808" w:type="dxa"/>
            <w:tcBorders>
              <w:bottom w:val="nil"/>
              <w:right w:val="single" w:sz="4" w:space="0" w:color="auto"/>
            </w:tcBorders>
            <w:shd w:val="clear" w:color="auto" w:fill="auto"/>
          </w:tcPr>
          <w:p w14:paraId="4BAC38B8" w14:textId="77777777" w:rsidR="003354FE" w:rsidRPr="00164F4A" w:rsidRDefault="003354FE" w:rsidP="00836371">
            <w:pPr>
              <w:pStyle w:val="Tablebody"/>
            </w:pPr>
            <w:r w:rsidRPr="00164F4A">
              <w:t>Code</w:t>
            </w:r>
          </w:p>
        </w:tc>
        <w:tc>
          <w:tcPr>
            <w:tcW w:w="720" w:type="dxa"/>
            <w:tcBorders>
              <w:left w:val="single" w:sz="4" w:space="0" w:color="auto"/>
              <w:right w:val="single" w:sz="4" w:space="0" w:color="auto"/>
            </w:tcBorders>
            <w:shd w:val="clear" w:color="auto" w:fill="auto"/>
          </w:tcPr>
          <w:p w14:paraId="4BAC38B9" w14:textId="77777777" w:rsidR="003354FE" w:rsidRPr="00164F4A" w:rsidRDefault="003354FE" w:rsidP="003354FE">
            <w:pPr>
              <w:pStyle w:val="Tablebody"/>
              <w:rPr>
                <w:rFonts w:cs="Arial"/>
              </w:rPr>
            </w:pPr>
            <w:r w:rsidRPr="00164F4A">
              <w:rPr>
                <w:rFonts w:cs="Arial"/>
              </w:rPr>
              <w:t>1..1</w:t>
            </w:r>
          </w:p>
        </w:tc>
        <w:tc>
          <w:tcPr>
            <w:tcW w:w="6127" w:type="dxa"/>
            <w:tcBorders>
              <w:left w:val="single" w:sz="4" w:space="0" w:color="auto"/>
            </w:tcBorders>
            <w:shd w:val="clear" w:color="auto" w:fill="auto"/>
          </w:tcPr>
          <w:p w14:paraId="4BAC38BA" w14:textId="77777777" w:rsidR="003354FE" w:rsidRPr="00164F4A" w:rsidRDefault="003354FE" w:rsidP="003354FE">
            <w:pPr>
              <w:pStyle w:val="Tablebody"/>
              <w:rPr>
                <w:rFonts w:cs="Arial"/>
              </w:rPr>
            </w:pPr>
            <w:r w:rsidRPr="00164F4A">
              <w:rPr>
                <w:rFonts w:cs="Arial"/>
              </w:rPr>
              <w:t>Atribūts. Kļūdu (notikumu) kods</w:t>
            </w:r>
          </w:p>
        </w:tc>
      </w:tr>
      <w:tr w:rsidR="003354FE" w:rsidRPr="00164F4A" w14:paraId="4BAC38BF" w14:textId="77777777" w:rsidTr="003354FE">
        <w:tc>
          <w:tcPr>
            <w:tcW w:w="2808" w:type="dxa"/>
            <w:tcBorders>
              <w:top w:val="nil"/>
              <w:left w:val="nil"/>
              <w:bottom w:val="single" w:sz="4" w:space="0" w:color="auto"/>
              <w:right w:val="single" w:sz="4" w:space="0" w:color="auto"/>
              <w:tl2br w:val="nil"/>
              <w:tr2bl w:val="nil"/>
            </w:tcBorders>
            <w:shd w:val="clear" w:color="auto" w:fill="auto"/>
          </w:tcPr>
          <w:p w14:paraId="4BAC38BC" w14:textId="77777777" w:rsidR="003354FE" w:rsidRPr="00164F4A" w:rsidRDefault="003354FE" w:rsidP="00836371">
            <w:pPr>
              <w:pStyle w:val="Tablebody"/>
              <w:rPr>
                <w:bCs/>
              </w:rPr>
            </w:pPr>
            <w:r w:rsidRPr="00164F4A">
              <w:rPr>
                <w:bCs/>
              </w:rPr>
              <w:t>Severity</w:t>
            </w:r>
          </w:p>
        </w:tc>
        <w:tc>
          <w:tcPr>
            <w:tcW w:w="720" w:type="dxa"/>
            <w:tcBorders>
              <w:top w:val="nil"/>
              <w:left w:val="single" w:sz="4" w:space="0" w:color="auto"/>
              <w:bottom w:val="single" w:sz="4" w:space="0" w:color="auto"/>
              <w:right w:val="single" w:sz="4" w:space="0" w:color="auto"/>
              <w:tl2br w:val="nil"/>
              <w:tr2bl w:val="nil"/>
            </w:tcBorders>
            <w:shd w:val="clear" w:color="auto" w:fill="auto"/>
          </w:tcPr>
          <w:p w14:paraId="4BAC38BD" w14:textId="77777777" w:rsidR="003354FE" w:rsidRPr="00164F4A" w:rsidRDefault="003354FE" w:rsidP="003354FE">
            <w:pPr>
              <w:pStyle w:val="Tablebody"/>
              <w:rPr>
                <w:rFonts w:cs="Arial"/>
              </w:rPr>
            </w:pPr>
            <w:r w:rsidRPr="00164F4A">
              <w:rPr>
                <w:rFonts w:cs="Arial"/>
              </w:rPr>
              <w:t>1..1</w:t>
            </w:r>
          </w:p>
        </w:tc>
        <w:tc>
          <w:tcPr>
            <w:tcW w:w="6127" w:type="dxa"/>
            <w:tcBorders>
              <w:top w:val="nil"/>
              <w:left w:val="single" w:sz="4" w:space="0" w:color="auto"/>
              <w:bottom w:val="single" w:sz="4" w:space="0" w:color="auto"/>
              <w:right w:val="nil"/>
              <w:tl2br w:val="nil"/>
              <w:tr2bl w:val="nil"/>
            </w:tcBorders>
            <w:shd w:val="clear" w:color="auto" w:fill="auto"/>
          </w:tcPr>
          <w:p w14:paraId="4BAC38BE" w14:textId="77777777" w:rsidR="003354FE" w:rsidRPr="00164F4A" w:rsidRDefault="003354FE" w:rsidP="003354FE">
            <w:pPr>
              <w:pStyle w:val="Tablebody"/>
              <w:rPr>
                <w:rFonts w:cs="Arial"/>
              </w:rPr>
            </w:pPr>
            <w:r w:rsidRPr="00164F4A">
              <w:rPr>
                <w:rFonts w:cs="Arial"/>
              </w:rPr>
              <w:t>Atribūts. Notikuma svarīgums: kļūda (</w:t>
            </w:r>
            <w:r w:rsidRPr="00164F4A">
              <w:rPr>
                <w:rFonts w:cs="Arial"/>
                <w:i/>
              </w:rPr>
              <w:t>error</w:t>
            </w:r>
            <w:r w:rsidRPr="00164F4A">
              <w:rPr>
                <w:rFonts w:cs="Arial"/>
              </w:rPr>
              <w:t>), brīdinājums (</w:t>
            </w:r>
            <w:r w:rsidRPr="00164F4A">
              <w:rPr>
                <w:rFonts w:cs="Arial"/>
                <w:i/>
              </w:rPr>
              <w:t>warning</w:t>
            </w:r>
            <w:r w:rsidRPr="00164F4A">
              <w:rPr>
                <w:rFonts w:cs="Arial"/>
              </w:rPr>
              <w:t>), informācija (</w:t>
            </w:r>
            <w:r w:rsidRPr="00164F4A">
              <w:rPr>
                <w:rFonts w:cs="Arial"/>
                <w:i/>
              </w:rPr>
              <w:t>information</w:t>
            </w:r>
            <w:r w:rsidRPr="00164F4A">
              <w:rPr>
                <w:rFonts w:cs="Arial"/>
              </w:rPr>
              <w:t>) un atkļūdošanas informācija (</w:t>
            </w:r>
            <w:r w:rsidRPr="00164F4A">
              <w:rPr>
                <w:rFonts w:cs="Arial"/>
                <w:i/>
              </w:rPr>
              <w:t>verbose</w:t>
            </w:r>
            <w:r w:rsidRPr="00164F4A">
              <w:rPr>
                <w:rFonts w:cs="Arial"/>
              </w:rPr>
              <w:t>).</w:t>
            </w:r>
          </w:p>
        </w:tc>
      </w:tr>
    </w:tbl>
    <w:p w14:paraId="4BAC38C0" w14:textId="77777777" w:rsidR="00FB6D52" w:rsidRPr="00164F4A" w:rsidRDefault="00FB6D52" w:rsidP="003354FE">
      <w:pPr>
        <w:pStyle w:val="ListBullet"/>
        <w:numPr>
          <w:ilvl w:val="0"/>
          <w:numId w:val="0"/>
        </w:numPr>
        <w:ind w:left="714"/>
      </w:pPr>
    </w:p>
    <w:sectPr w:rsidR="00FB6D52" w:rsidRPr="00164F4A" w:rsidSect="00934B74">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C38E1" w14:textId="77777777" w:rsidR="0009425A" w:rsidRDefault="0009425A" w:rsidP="007D3BB3">
      <w:pPr>
        <w:spacing w:before="0" w:after="0" w:line="240" w:lineRule="auto"/>
      </w:pPr>
      <w:r>
        <w:separator/>
      </w:r>
    </w:p>
  </w:endnote>
  <w:endnote w:type="continuationSeparator" w:id="0">
    <w:p w14:paraId="4BAC38E2" w14:textId="77777777" w:rsidR="0009425A" w:rsidRDefault="0009425A"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0000000000000000000"/>
    <w:charset w:val="00"/>
    <w:family w:val="roman"/>
    <w:notTrueType/>
    <w:pitch w:val="default"/>
  </w:font>
  <w:font w:name="Arial Black">
    <w:panose1 w:val="020B0A04020102020204"/>
    <w:charset w:val="BA"/>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4"/>
      <w:gridCol w:w="2262"/>
      <w:gridCol w:w="1379"/>
    </w:tblGrid>
    <w:tr w:rsidR="0009425A" w14:paraId="4BAC38EA" w14:textId="77777777" w:rsidTr="00561FBB">
      <w:tc>
        <w:tcPr>
          <w:tcW w:w="6204" w:type="dxa"/>
        </w:tcPr>
        <w:p w14:paraId="4BAC38E7" w14:textId="77777777" w:rsidR="0009425A" w:rsidRDefault="0009425A" w:rsidP="00F26364">
          <w:pPr>
            <w:pStyle w:val="Header"/>
          </w:pPr>
          <w:r>
            <w:t xml:space="preserve">Dokumenta kods: </w:t>
          </w:r>
          <w:r w:rsidR="00836371">
            <w:fldChar w:fldCharType="begin"/>
          </w:r>
          <w:r w:rsidR="00836371">
            <w:instrText xml:space="preserve"> DOCPROPERTY  _CustomerID  \* MERGEFORMAT </w:instrText>
          </w:r>
          <w:r w:rsidR="00836371">
            <w:fldChar w:fldCharType="separate"/>
          </w:r>
          <w:r>
            <w:t>VRAA</w:t>
          </w:r>
          <w:r w:rsidR="00836371">
            <w:fldChar w:fldCharType="end"/>
          </w:r>
          <w:r>
            <w:t>-</w:t>
          </w:r>
          <w:r w:rsidR="00836371">
            <w:fldChar w:fldCharType="begin"/>
          </w:r>
          <w:r w:rsidR="00836371">
            <w:instrText xml:space="preserve"> DOCPROPERTY  _ContractNumber  \* MERGEFORMAT </w:instrText>
          </w:r>
          <w:r w:rsidR="00836371">
            <w:fldChar w:fldCharType="separate"/>
          </w:r>
          <w:r>
            <w:t>6_15_11_58</w:t>
          </w:r>
          <w:r w:rsidR="00836371">
            <w:fldChar w:fldCharType="end"/>
          </w:r>
          <w:r>
            <w:t>-</w:t>
          </w:r>
          <w:r w:rsidR="00836371">
            <w:fldChar w:fldCharType="begin"/>
          </w:r>
          <w:r w:rsidR="00836371">
            <w:instrText xml:space="preserve"> DOCPROPERTY  _ProjectID  \* MERGEFORMAT </w:instrText>
          </w:r>
          <w:r w:rsidR="00836371">
            <w:fldChar w:fldCharType="separate"/>
          </w:r>
          <w:r>
            <w:t>VISS_2010</w:t>
          </w:r>
          <w:r w:rsidR="00836371">
            <w:fldChar w:fldCharType="end"/>
          </w:r>
          <w:r>
            <w:t>-</w:t>
          </w:r>
          <w:r w:rsidR="00836371">
            <w:fldChar w:fldCharType="begin"/>
          </w:r>
          <w:r w:rsidR="00836371">
            <w:instrText xml:space="preserve"> DOCPROPERTY  _SubjectID  \* MERGEFORMAT </w:instrText>
          </w:r>
          <w:r w:rsidR="00836371">
            <w:fldChar w:fldCharType="separate"/>
          </w:r>
          <w:r>
            <w:t>ISs</w:t>
          </w:r>
          <w:r w:rsidR="00836371">
            <w:fldChar w:fldCharType="end"/>
          </w:r>
          <w:r>
            <w:t>-</w:t>
          </w:r>
          <w:r w:rsidR="00836371">
            <w:fldChar w:fldCharType="begin"/>
          </w:r>
          <w:r w:rsidR="00836371">
            <w:instrText xml:space="preserve"> DOCPROPERTY  _CategoryID  \* MERGEFORMAT </w:instrText>
          </w:r>
          <w:r w:rsidR="00836371">
            <w:fldChar w:fldCharType="separate"/>
          </w:r>
          <w:r>
            <w:t>STD</w:t>
          </w:r>
          <w:r w:rsidR="00836371">
            <w:fldChar w:fldCharType="end"/>
          </w:r>
        </w:p>
      </w:tc>
      <w:tc>
        <w:tcPr>
          <w:tcW w:w="2268" w:type="dxa"/>
        </w:tcPr>
        <w:p w14:paraId="4BAC38E8" w14:textId="6DCE90EC" w:rsidR="0009425A" w:rsidRDefault="0009425A">
          <w:pPr>
            <w:pStyle w:val="Footer"/>
          </w:pPr>
          <w:r>
            <w:t xml:space="preserve">Datums: </w:t>
          </w:r>
          <w:r w:rsidR="00836371">
            <w:fldChar w:fldCharType="begin"/>
          </w:r>
          <w:r w:rsidR="00836371">
            <w:instrText xml:space="preserve"> DOCPROPERTY  _Date  \* MERGEFORMAT </w:instrText>
          </w:r>
          <w:r w:rsidR="00836371">
            <w:fldChar w:fldCharType="separate"/>
          </w:r>
          <w:r>
            <w:t>26.03.2014.</w:t>
          </w:r>
          <w:r w:rsidR="00836371">
            <w:fldChar w:fldCharType="end"/>
          </w:r>
        </w:p>
      </w:tc>
      <w:tc>
        <w:tcPr>
          <w:tcW w:w="1382" w:type="dxa"/>
        </w:tcPr>
        <w:p w14:paraId="4BAC38E9" w14:textId="0656937F" w:rsidR="0009425A" w:rsidRDefault="0009425A">
          <w:pPr>
            <w:pStyle w:val="Footer"/>
          </w:pPr>
          <w:r>
            <w:t xml:space="preserve">Versija: </w:t>
          </w:r>
          <w:r w:rsidR="00836371">
            <w:fldChar w:fldCharType="begin"/>
          </w:r>
          <w:r w:rsidR="00836371">
            <w:instrText xml:space="preserve"> DOCPROPERTY </w:instrText>
          </w:r>
          <w:r w:rsidR="00836371">
            <w:instrText xml:space="preserve"> _Version  \* MERGEFORMAT </w:instrText>
          </w:r>
          <w:r w:rsidR="00836371">
            <w:fldChar w:fldCharType="separate"/>
          </w:r>
          <w:r>
            <w:t>1.04</w:t>
          </w:r>
          <w:r w:rsidR="00836371">
            <w:fldChar w:fldCharType="end"/>
          </w:r>
        </w:p>
      </w:tc>
    </w:tr>
    <w:tr w:rsidR="0009425A" w14:paraId="4BAC38EE" w14:textId="77777777" w:rsidTr="00561FBB">
      <w:tc>
        <w:tcPr>
          <w:tcW w:w="6204" w:type="dxa"/>
        </w:tcPr>
        <w:p w14:paraId="4BAC38EB" w14:textId="77777777" w:rsidR="0009425A" w:rsidRDefault="0009425A">
          <w:pPr>
            <w:pStyle w:val="Footer"/>
          </w:pPr>
          <w:r>
            <w:t xml:space="preserve">Datne: </w:t>
          </w:r>
          <w:r w:rsidR="00836371">
            <w:fldChar w:fldCharType="begin"/>
          </w:r>
          <w:r w:rsidR="00836371">
            <w:instrText xml:space="preserve"> INFO  FileName  \* MERGEFORMAT </w:instrText>
          </w:r>
          <w:r w:rsidR="00836371">
            <w:fldChar w:fldCharType="separate"/>
          </w:r>
          <w:r>
            <w:t>VISS_2010.STD.ISs.docx</w:t>
          </w:r>
          <w:r w:rsidR="00836371">
            <w:fldChar w:fldCharType="end"/>
          </w:r>
        </w:p>
      </w:tc>
      <w:tc>
        <w:tcPr>
          <w:tcW w:w="2268" w:type="dxa"/>
        </w:tcPr>
        <w:p w14:paraId="4BAC38EC" w14:textId="77777777" w:rsidR="0009425A" w:rsidRDefault="0009425A" w:rsidP="00561FBB">
          <w:pPr>
            <w:pStyle w:val="Footer"/>
          </w:pPr>
          <w:r>
            <w:t xml:space="preserve">Izstrādāja: </w:t>
          </w:r>
          <w:r w:rsidR="00836371">
            <w:fldChar w:fldCharType="begin"/>
          </w:r>
          <w:r w:rsidR="00836371">
            <w:instrText xml:space="preserve"> DOCPROPERTY  Manager  \* MERGEFORMAT </w:instrText>
          </w:r>
          <w:r w:rsidR="00836371">
            <w:fldChar w:fldCharType="separate"/>
          </w:r>
          <w:r>
            <w:t>J.Korņijenko</w:t>
          </w:r>
          <w:r w:rsidR="00836371">
            <w:fldChar w:fldCharType="end"/>
          </w:r>
        </w:p>
      </w:tc>
      <w:tc>
        <w:tcPr>
          <w:tcW w:w="1382" w:type="dxa"/>
        </w:tcPr>
        <w:p w14:paraId="4BAC38ED" w14:textId="77777777" w:rsidR="0009425A" w:rsidRDefault="0009425A">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836371">
            <w:rPr>
              <w:rStyle w:val="PageNumber"/>
              <w:noProof/>
            </w:rPr>
            <w:t>11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836371">
            <w:rPr>
              <w:rStyle w:val="PageNumber"/>
              <w:noProof/>
            </w:rPr>
            <w:t>35</w:t>
          </w:r>
          <w:r w:rsidRPr="00A23939">
            <w:rPr>
              <w:rStyle w:val="PageNumber"/>
            </w:rPr>
            <w:fldChar w:fldCharType="end"/>
          </w:r>
          <w:r w:rsidRPr="00A23939">
            <w:rPr>
              <w:rStyle w:val="PageNumber"/>
            </w:rPr>
            <w:t>)</w:t>
          </w:r>
        </w:p>
      </w:tc>
    </w:tr>
    <w:tr w:rsidR="0009425A" w14:paraId="4BAC38F0" w14:textId="77777777" w:rsidTr="00E82D2D">
      <w:tc>
        <w:tcPr>
          <w:tcW w:w="9854" w:type="dxa"/>
          <w:gridSpan w:val="3"/>
        </w:tcPr>
        <w:p w14:paraId="4BAC38EF" w14:textId="77777777" w:rsidR="0009425A" w:rsidRDefault="0009425A">
          <w:pPr>
            <w:pStyle w:val="Footer"/>
          </w:pPr>
          <w:r>
            <w:t>Valsts iepirkuma identifikācijas numurs VRAA/2010/10/ERAF/AK</w:t>
          </w:r>
        </w:p>
      </w:tc>
    </w:tr>
  </w:tbl>
  <w:p w14:paraId="4BAC38F1" w14:textId="77777777" w:rsidR="0009425A" w:rsidRDefault="00094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C38DF" w14:textId="77777777" w:rsidR="0009425A" w:rsidRDefault="0009425A" w:rsidP="007D3BB3">
      <w:pPr>
        <w:spacing w:before="0" w:after="0" w:line="240" w:lineRule="auto"/>
      </w:pPr>
      <w:r>
        <w:separator/>
      </w:r>
    </w:p>
  </w:footnote>
  <w:footnote w:type="continuationSeparator" w:id="0">
    <w:p w14:paraId="4BAC38E0" w14:textId="77777777" w:rsidR="0009425A" w:rsidRDefault="0009425A" w:rsidP="007D3BB3">
      <w:pPr>
        <w:spacing w:before="0" w:after="0" w:line="240" w:lineRule="auto"/>
      </w:pPr>
      <w:r>
        <w:continuationSeparator/>
      </w:r>
    </w:p>
  </w:footnote>
  <w:footnote w:id="1">
    <w:p w14:paraId="4BAC38F3" w14:textId="77777777" w:rsidR="0009425A" w:rsidRPr="007429D4" w:rsidRDefault="0009425A" w:rsidP="003354FE">
      <w:pPr>
        <w:pStyle w:val="FootnoteText"/>
        <w:rPr>
          <w:lang w:val="en-US"/>
        </w:rPr>
      </w:pPr>
      <w:r w:rsidRPr="007429D4">
        <w:rPr>
          <w:rStyle w:val="FootnoteReference"/>
        </w:rPr>
        <w:footnoteRef/>
      </w:r>
      <w:r w:rsidRPr="007429D4">
        <w:t xml:space="preserve"> OASIS standarts </w:t>
      </w:r>
      <w:r w:rsidRPr="007429D4">
        <w:rPr>
          <w:lang w:val="en-US"/>
        </w:rPr>
        <w:t xml:space="preserve">"Web Services Security v1.0" (WS-Security 2004), </w:t>
      </w:r>
      <w:r w:rsidRPr="007429D4">
        <w:t>kas ietver</w:t>
      </w:r>
      <w:r w:rsidRPr="007429D4">
        <w:rPr>
          <w:lang w:val="en-US"/>
        </w:rPr>
        <w:t xml:space="preserve"> SOAP Message Security 1.0 (WS-Security 2004), Web Services Security UsernameToken Profile 1.0 un Web Services Security X.509 Certificate Token Profile</w:t>
      </w:r>
    </w:p>
  </w:footnote>
  <w:footnote w:id="2">
    <w:p w14:paraId="4BAC38F4" w14:textId="67BBF40B" w:rsidR="0009425A" w:rsidRPr="007429D4" w:rsidRDefault="0009425A" w:rsidP="003354FE">
      <w:pPr>
        <w:pStyle w:val="FootnoteText"/>
      </w:pPr>
      <w:r w:rsidRPr="007429D4">
        <w:rPr>
          <w:rStyle w:val="FootnoteReference"/>
        </w:rPr>
        <w:footnoteRef/>
      </w:r>
      <w:r w:rsidRPr="007429D4">
        <w:t xml:space="preserve"> OASIS standarts </w:t>
      </w:r>
      <w:r w:rsidRPr="007429D4">
        <w:rPr>
          <w:lang w:val="en-US"/>
        </w:rPr>
        <w:t xml:space="preserve">"Web Services Security v1.1", </w:t>
      </w:r>
      <w:r w:rsidRPr="007429D4">
        <w:t>kas ietver</w:t>
      </w:r>
      <w:r w:rsidRPr="007429D4">
        <w:rPr>
          <w:lang w:val="en-US"/>
        </w:rPr>
        <w:t xml:space="preserve"> WS-Security Core Specification 1.1, Username Token Profile 1.1, SAML Token Profile 1.1, X.509 Token Profile 1.1, Kerberos Token Profile 1.1, Rights Expression Language (REL) Token Profile 1.1 un SOAP </w:t>
      </w:r>
      <w:r w:rsidRPr="007429D4">
        <w:t>ar</w:t>
      </w:r>
      <w:r w:rsidRPr="007429D4">
        <w:rPr>
          <w:lang w:val="en-US"/>
        </w:rPr>
        <w:t xml:space="preserve"> Attachments (SWA) Profile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5"/>
      <w:gridCol w:w="3640"/>
    </w:tblGrid>
    <w:tr w:rsidR="0009425A" w14:paraId="4BAC38E5" w14:textId="77777777" w:rsidTr="00561FBB">
      <w:tc>
        <w:tcPr>
          <w:tcW w:w="6204" w:type="dxa"/>
        </w:tcPr>
        <w:p w14:paraId="4BAC38E3" w14:textId="77777777" w:rsidR="0009425A" w:rsidRDefault="0009425A" w:rsidP="00E4420E">
          <w:pPr>
            <w:pStyle w:val="Header"/>
            <w:tabs>
              <w:tab w:val="clear" w:pos="4513"/>
            </w:tabs>
          </w:pPr>
          <w:r>
            <w:t xml:space="preserve">© </w:t>
          </w:r>
          <w:r w:rsidR="00836371">
            <w:fldChar w:fldCharType="begin"/>
          </w:r>
          <w:r w:rsidR="00836371">
            <w:instrText xml:space="preserve"> DOCPROPERTY  _CustomerTitle  \* MERGEFORMAT </w:instrText>
          </w:r>
          <w:r w:rsidR="00836371">
            <w:fldChar w:fldCharType="separate"/>
          </w:r>
          <w:r>
            <w:t>Valsts reģionālās attīstības aģentūra</w:t>
          </w:r>
          <w:r w:rsidR="00836371">
            <w:fldChar w:fldCharType="end"/>
          </w:r>
        </w:p>
      </w:tc>
      <w:tc>
        <w:tcPr>
          <w:tcW w:w="3650" w:type="dxa"/>
        </w:tcPr>
        <w:p w14:paraId="4BAC38E4" w14:textId="77777777" w:rsidR="0009425A" w:rsidRDefault="00836371" w:rsidP="00DF1EA6">
          <w:pPr>
            <w:pStyle w:val="Header"/>
            <w:jc w:val="right"/>
          </w:pPr>
          <w:r>
            <w:fldChar w:fldCharType="begin"/>
          </w:r>
          <w:r>
            <w:instrText xml:space="preserve"> DOCPROPERTY  Category  \* MERGEFORMAT </w:instrText>
          </w:r>
          <w:r>
            <w:fldChar w:fldCharType="separate"/>
          </w:r>
          <w:r w:rsidR="0009425A">
            <w:t>Standarts</w:t>
          </w:r>
          <w:r>
            <w:fldChar w:fldCharType="end"/>
          </w:r>
        </w:p>
      </w:tc>
    </w:tr>
  </w:tbl>
  <w:p w14:paraId="4BAC38E6" w14:textId="77777777" w:rsidR="0009425A" w:rsidRDefault="00094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8"/>
    <w:multiLevelType w:val="singleLevel"/>
    <w:tmpl w:val="66E28088"/>
    <w:lvl w:ilvl="0">
      <w:start w:val="1"/>
      <w:numFmt w:val="decimal"/>
      <w:lvlText w:val="%1."/>
      <w:lvlJc w:val="left"/>
      <w:pPr>
        <w:tabs>
          <w:tab w:val="num" w:pos="360"/>
        </w:tabs>
        <w:ind w:left="360" w:hanging="360"/>
      </w:pPr>
    </w:lvl>
  </w:abstractNum>
  <w:abstractNum w:abstractNumId="3">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7">
    <w:nsid w:val="10BA5C0C"/>
    <w:multiLevelType w:val="hybridMultilevel"/>
    <w:tmpl w:val="2FDA03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3">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4">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5">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7">
    <w:nsid w:val="46AD0E87"/>
    <w:multiLevelType w:val="multilevel"/>
    <w:tmpl w:val="C126431A"/>
    <w:numStyleLink w:val="Style1"/>
  </w:abstractNum>
  <w:abstractNum w:abstractNumId="18">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1">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2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11"/>
  </w:num>
  <w:num w:numId="8">
    <w:abstractNumId w:val="8"/>
  </w:num>
  <w:num w:numId="9">
    <w:abstractNumId w:val="10"/>
  </w:num>
  <w:num w:numId="10">
    <w:abstractNumId w:val="13"/>
  </w:num>
  <w:num w:numId="11">
    <w:abstractNumId w:val="12"/>
  </w:num>
  <w:num w:numId="12">
    <w:abstractNumId w:val="20"/>
  </w:num>
  <w:num w:numId="13">
    <w:abstractNumId w:val="19"/>
  </w:num>
  <w:num w:numId="14">
    <w:abstractNumId w:val="18"/>
  </w:num>
  <w:num w:numId="15">
    <w:abstractNumId w:val="5"/>
  </w:num>
  <w:num w:numId="16">
    <w:abstractNumId w:val="4"/>
  </w:num>
  <w:num w:numId="17">
    <w:abstractNumId w:val="15"/>
  </w:num>
  <w:num w:numId="18">
    <w:abstractNumId w:val="6"/>
  </w:num>
  <w:num w:numId="19">
    <w:abstractNumId w:val="9"/>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7"/>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4"/>
  </w:num>
  <w:num w:numId="34">
    <w:abstractNumId w:val="1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21632"/>
    <w:rsid w:val="00031337"/>
    <w:rsid w:val="0003245D"/>
    <w:rsid w:val="00033910"/>
    <w:rsid w:val="00065E58"/>
    <w:rsid w:val="00066E1C"/>
    <w:rsid w:val="00070D70"/>
    <w:rsid w:val="000740F5"/>
    <w:rsid w:val="00083472"/>
    <w:rsid w:val="00083961"/>
    <w:rsid w:val="00083D97"/>
    <w:rsid w:val="0008422B"/>
    <w:rsid w:val="00092627"/>
    <w:rsid w:val="0009425A"/>
    <w:rsid w:val="000B10DE"/>
    <w:rsid w:val="000B5198"/>
    <w:rsid w:val="000D5176"/>
    <w:rsid w:val="000E3167"/>
    <w:rsid w:val="0010189F"/>
    <w:rsid w:val="00103515"/>
    <w:rsid w:val="001138B3"/>
    <w:rsid w:val="00115B65"/>
    <w:rsid w:val="0013342B"/>
    <w:rsid w:val="00137CAB"/>
    <w:rsid w:val="0014704B"/>
    <w:rsid w:val="00151C37"/>
    <w:rsid w:val="001572FF"/>
    <w:rsid w:val="00164F4A"/>
    <w:rsid w:val="001666BF"/>
    <w:rsid w:val="0016786B"/>
    <w:rsid w:val="00175731"/>
    <w:rsid w:val="00182A5F"/>
    <w:rsid w:val="00185A82"/>
    <w:rsid w:val="001920FC"/>
    <w:rsid w:val="001969ED"/>
    <w:rsid w:val="00196AFB"/>
    <w:rsid w:val="00196CD0"/>
    <w:rsid w:val="001B2E04"/>
    <w:rsid w:val="001E16B2"/>
    <w:rsid w:val="001F466F"/>
    <w:rsid w:val="002268E8"/>
    <w:rsid w:val="0023511D"/>
    <w:rsid w:val="00242287"/>
    <w:rsid w:val="0024652E"/>
    <w:rsid w:val="0025081F"/>
    <w:rsid w:val="002602D5"/>
    <w:rsid w:val="00285D03"/>
    <w:rsid w:val="002916C2"/>
    <w:rsid w:val="0029255E"/>
    <w:rsid w:val="00294D3E"/>
    <w:rsid w:val="002A3649"/>
    <w:rsid w:val="002A4760"/>
    <w:rsid w:val="002B0D17"/>
    <w:rsid w:val="002C1576"/>
    <w:rsid w:val="00310A9B"/>
    <w:rsid w:val="00321334"/>
    <w:rsid w:val="0032193B"/>
    <w:rsid w:val="00324BE3"/>
    <w:rsid w:val="003354FE"/>
    <w:rsid w:val="00353F08"/>
    <w:rsid w:val="003724FC"/>
    <w:rsid w:val="00376164"/>
    <w:rsid w:val="003851D8"/>
    <w:rsid w:val="00385CF6"/>
    <w:rsid w:val="00391A25"/>
    <w:rsid w:val="0039263E"/>
    <w:rsid w:val="00395949"/>
    <w:rsid w:val="003D73F1"/>
    <w:rsid w:val="003E1263"/>
    <w:rsid w:val="003F5936"/>
    <w:rsid w:val="003F67A2"/>
    <w:rsid w:val="003F72C3"/>
    <w:rsid w:val="00407588"/>
    <w:rsid w:val="00417D2B"/>
    <w:rsid w:val="004321B9"/>
    <w:rsid w:val="00432AA5"/>
    <w:rsid w:val="0044444E"/>
    <w:rsid w:val="004612A1"/>
    <w:rsid w:val="00461DFF"/>
    <w:rsid w:val="00462E95"/>
    <w:rsid w:val="00473B52"/>
    <w:rsid w:val="004818F9"/>
    <w:rsid w:val="00491D30"/>
    <w:rsid w:val="004A0C1B"/>
    <w:rsid w:val="004A28E1"/>
    <w:rsid w:val="004A5490"/>
    <w:rsid w:val="004B218F"/>
    <w:rsid w:val="004E3213"/>
    <w:rsid w:val="004F2506"/>
    <w:rsid w:val="004F3614"/>
    <w:rsid w:val="00527505"/>
    <w:rsid w:val="00537F2F"/>
    <w:rsid w:val="00561FBB"/>
    <w:rsid w:val="00572D1C"/>
    <w:rsid w:val="005A45C4"/>
    <w:rsid w:val="005B2500"/>
    <w:rsid w:val="005B7087"/>
    <w:rsid w:val="005C1B82"/>
    <w:rsid w:val="005D6A0E"/>
    <w:rsid w:val="005F4B0C"/>
    <w:rsid w:val="00600392"/>
    <w:rsid w:val="00605B51"/>
    <w:rsid w:val="00606A47"/>
    <w:rsid w:val="00611319"/>
    <w:rsid w:val="0061584B"/>
    <w:rsid w:val="006578E0"/>
    <w:rsid w:val="006702BB"/>
    <w:rsid w:val="00683CC9"/>
    <w:rsid w:val="00695386"/>
    <w:rsid w:val="006A08D0"/>
    <w:rsid w:val="006B4899"/>
    <w:rsid w:val="006B6CAC"/>
    <w:rsid w:val="006C4173"/>
    <w:rsid w:val="006E06DC"/>
    <w:rsid w:val="006E20DF"/>
    <w:rsid w:val="006F428E"/>
    <w:rsid w:val="007071B6"/>
    <w:rsid w:val="007106EC"/>
    <w:rsid w:val="0071462D"/>
    <w:rsid w:val="00721744"/>
    <w:rsid w:val="00727468"/>
    <w:rsid w:val="00731799"/>
    <w:rsid w:val="00737299"/>
    <w:rsid w:val="0074035A"/>
    <w:rsid w:val="00754B24"/>
    <w:rsid w:val="00766B8B"/>
    <w:rsid w:val="00771291"/>
    <w:rsid w:val="00775D2C"/>
    <w:rsid w:val="007A0F85"/>
    <w:rsid w:val="007B6B83"/>
    <w:rsid w:val="007C4617"/>
    <w:rsid w:val="007D1894"/>
    <w:rsid w:val="007D2574"/>
    <w:rsid w:val="007D3BB3"/>
    <w:rsid w:val="0080756A"/>
    <w:rsid w:val="00810525"/>
    <w:rsid w:val="00810906"/>
    <w:rsid w:val="00811FDF"/>
    <w:rsid w:val="008211FF"/>
    <w:rsid w:val="00822622"/>
    <w:rsid w:val="008357B2"/>
    <w:rsid w:val="00836371"/>
    <w:rsid w:val="00840118"/>
    <w:rsid w:val="0088032C"/>
    <w:rsid w:val="00883144"/>
    <w:rsid w:val="008A4BB8"/>
    <w:rsid w:val="008B0186"/>
    <w:rsid w:val="008B0661"/>
    <w:rsid w:val="008B28F5"/>
    <w:rsid w:val="008E0251"/>
    <w:rsid w:val="008F372B"/>
    <w:rsid w:val="00901EA5"/>
    <w:rsid w:val="00915212"/>
    <w:rsid w:val="00915F6F"/>
    <w:rsid w:val="00920976"/>
    <w:rsid w:val="009266B0"/>
    <w:rsid w:val="00934B74"/>
    <w:rsid w:val="00944068"/>
    <w:rsid w:val="00960AFE"/>
    <w:rsid w:val="00963A14"/>
    <w:rsid w:val="00981F21"/>
    <w:rsid w:val="009915CE"/>
    <w:rsid w:val="009A4696"/>
    <w:rsid w:val="009B066D"/>
    <w:rsid w:val="009B1124"/>
    <w:rsid w:val="009C1B81"/>
    <w:rsid w:val="009E2F90"/>
    <w:rsid w:val="009F164D"/>
    <w:rsid w:val="009F5538"/>
    <w:rsid w:val="009F5703"/>
    <w:rsid w:val="00A02707"/>
    <w:rsid w:val="00A11C97"/>
    <w:rsid w:val="00A13115"/>
    <w:rsid w:val="00A24424"/>
    <w:rsid w:val="00A31501"/>
    <w:rsid w:val="00A3519B"/>
    <w:rsid w:val="00A45060"/>
    <w:rsid w:val="00A453F4"/>
    <w:rsid w:val="00A73C73"/>
    <w:rsid w:val="00A81E1F"/>
    <w:rsid w:val="00A94967"/>
    <w:rsid w:val="00AA4A72"/>
    <w:rsid w:val="00AA4FCB"/>
    <w:rsid w:val="00AB0778"/>
    <w:rsid w:val="00AB3A2D"/>
    <w:rsid w:val="00AB52A6"/>
    <w:rsid w:val="00AB56B0"/>
    <w:rsid w:val="00AC694C"/>
    <w:rsid w:val="00AD1212"/>
    <w:rsid w:val="00AE2873"/>
    <w:rsid w:val="00AE3716"/>
    <w:rsid w:val="00AF7260"/>
    <w:rsid w:val="00B02A8E"/>
    <w:rsid w:val="00B07271"/>
    <w:rsid w:val="00B20B29"/>
    <w:rsid w:val="00B26BAD"/>
    <w:rsid w:val="00B340AD"/>
    <w:rsid w:val="00B5227C"/>
    <w:rsid w:val="00B530B6"/>
    <w:rsid w:val="00B91FCD"/>
    <w:rsid w:val="00BA0BAD"/>
    <w:rsid w:val="00BB3333"/>
    <w:rsid w:val="00BB6C95"/>
    <w:rsid w:val="00BB7E4C"/>
    <w:rsid w:val="00BC3A91"/>
    <w:rsid w:val="00BD0A91"/>
    <w:rsid w:val="00BD0EC2"/>
    <w:rsid w:val="00BE54EE"/>
    <w:rsid w:val="00C33343"/>
    <w:rsid w:val="00C33C2D"/>
    <w:rsid w:val="00C404DC"/>
    <w:rsid w:val="00C44492"/>
    <w:rsid w:val="00C65C85"/>
    <w:rsid w:val="00C80892"/>
    <w:rsid w:val="00C83C86"/>
    <w:rsid w:val="00C85FA7"/>
    <w:rsid w:val="00C9152B"/>
    <w:rsid w:val="00C924F4"/>
    <w:rsid w:val="00C95A1D"/>
    <w:rsid w:val="00CA6893"/>
    <w:rsid w:val="00CB11E6"/>
    <w:rsid w:val="00CC70AC"/>
    <w:rsid w:val="00CE735C"/>
    <w:rsid w:val="00D02C04"/>
    <w:rsid w:val="00D03F71"/>
    <w:rsid w:val="00D12A07"/>
    <w:rsid w:val="00D20B13"/>
    <w:rsid w:val="00D23A23"/>
    <w:rsid w:val="00D307BB"/>
    <w:rsid w:val="00D31744"/>
    <w:rsid w:val="00D444BB"/>
    <w:rsid w:val="00D6383A"/>
    <w:rsid w:val="00D6760E"/>
    <w:rsid w:val="00D73FC6"/>
    <w:rsid w:val="00DD5FE3"/>
    <w:rsid w:val="00DE6655"/>
    <w:rsid w:val="00DE775C"/>
    <w:rsid w:val="00DF1A1B"/>
    <w:rsid w:val="00DF1EA6"/>
    <w:rsid w:val="00E02276"/>
    <w:rsid w:val="00E041F0"/>
    <w:rsid w:val="00E11418"/>
    <w:rsid w:val="00E406A2"/>
    <w:rsid w:val="00E41D5C"/>
    <w:rsid w:val="00E43464"/>
    <w:rsid w:val="00E4420E"/>
    <w:rsid w:val="00E5025A"/>
    <w:rsid w:val="00E528C3"/>
    <w:rsid w:val="00E605DE"/>
    <w:rsid w:val="00E82D2D"/>
    <w:rsid w:val="00E85433"/>
    <w:rsid w:val="00EB4564"/>
    <w:rsid w:val="00EB53C2"/>
    <w:rsid w:val="00EC0DAE"/>
    <w:rsid w:val="00ED03F3"/>
    <w:rsid w:val="00EE1228"/>
    <w:rsid w:val="00EE7886"/>
    <w:rsid w:val="00EF1A26"/>
    <w:rsid w:val="00EF7202"/>
    <w:rsid w:val="00F12C85"/>
    <w:rsid w:val="00F1641B"/>
    <w:rsid w:val="00F26364"/>
    <w:rsid w:val="00F30403"/>
    <w:rsid w:val="00F41CC5"/>
    <w:rsid w:val="00F56A4A"/>
    <w:rsid w:val="00F60BF6"/>
    <w:rsid w:val="00F65144"/>
    <w:rsid w:val="00F720C4"/>
    <w:rsid w:val="00F73D44"/>
    <w:rsid w:val="00F973E6"/>
    <w:rsid w:val="00FA21D6"/>
    <w:rsid w:val="00FB05CD"/>
    <w:rsid w:val="00FB6D52"/>
    <w:rsid w:val="00FC706D"/>
    <w:rsid w:val="00FD14F0"/>
    <w:rsid w:val="00FD3F8E"/>
    <w:rsid w:val="00FE42AE"/>
    <w:rsid w:val="00FE5080"/>
    <w:rsid w:val="00FE71FF"/>
    <w:rsid w:val="00FE7C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40961"/>
    <o:shapelayout v:ext="edit">
      <o:idmap v:ext="edit" data="1"/>
    </o:shapelayout>
  </w:shapeDefaults>
  <w:decimalSymbol w:val=","/>
  <w:listSeparator w:val=";"/>
  <w14:docId w14:val="4BAC3592"/>
  <w15:docId w15:val="{E4DA5808-0A13-4AC4-9463-38F3964D9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263"/>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3E1263"/>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3E1263"/>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3E1263"/>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3E1263"/>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3E1263"/>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3E1263"/>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3E126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263"/>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3E126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3E126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3E1263"/>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3E126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3E1263"/>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3E1263"/>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3E1263"/>
    <w:pPr>
      <w:spacing w:before="240" w:after="0"/>
      <w:jc w:val="center"/>
    </w:pPr>
    <w:rPr>
      <w:caps/>
    </w:rPr>
  </w:style>
  <w:style w:type="paragraph" w:customStyle="1" w:styleId="Titlearatstarpi">
    <w:name w:val="Title ar atstarpi"/>
    <w:basedOn w:val="Title-klients"/>
    <w:qFormat/>
    <w:rsid w:val="003E1263"/>
    <w:pPr>
      <w:spacing w:before="800" w:after="120" w:line="240" w:lineRule="auto"/>
    </w:pPr>
    <w:rPr>
      <w:b/>
      <w:caps w:val="0"/>
      <w:smallCaps/>
      <w:spacing w:val="60"/>
      <w:sz w:val="36"/>
    </w:rPr>
  </w:style>
  <w:style w:type="paragraph" w:customStyle="1" w:styleId="Titledokumenta">
    <w:name w:val="Title dokumenta"/>
    <w:basedOn w:val="Normal"/>
    <w:qFormat/>
    <w:rsid w:val="003E1263"/>
    <w:pPr>
      <w:spacing w:before="1080"/>
      <w:jc w:val="center"/>
    </w:pPr>
    <w:rPr>
      <w:smallCaps/>
      <w:sz w:val="36"/>
    </w:rPr>
  </w:style>
  <w:style w:type="paragraph" w:customStyle="1" w:styleId="Titledokumentakods">
    <w:name w:val="Title dokumenta kods"/>
    <w:basedOn w:val="Normal"/>
    <w:qFormat/>
    <w:rsid w:val="003E1263"/>
    <w:pPr>
      <w:spacing w:before="240"/>
      <w:jc w:val="center"/>
    </w:pPr>
    <w:rPr>
      <w:b/>
      <w:smallCaps/>
      <w:sz w:val="28"/>
    </w:rPr>
  </w:style>
  <w:style w:type="table" w:styleId="TableGrid">
    <w:name w:val="Table Grid"/>
    <w:basedOn w:val="TableNormal"/>
    <w:uiPriority w:val="59"/>
    <w:rsid w:val="003E1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3E1263"/>
    <w:pPr>
      <w:spacing w:after="0" w:line="240" w:lineRule="auto"/>
      <w:jc w:val="right"/>
    </w:pPr>
    <w:rPr>
      <w:sz w:val="20"/>
    </w:rPr>
  </w:style>
  <w:style w:type="paragraph" w:styleId="BalloonText">
    <w:name w:val="Balloon Text"/>
    <w:basedOn w:val="Normal"/>
    <w:link w:val="BalloonTextChar"/>
    <w:uiPriority w:val="99"/>
    <w:semiHidden/>
    <w:unhideWhenUsed/>
    <w:rsid w:val="003E12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63"/>
    <w:rPr>
      <w:rFonts w:ascii="Tahoma" w:hAnsi="Tahoma" w:cs="Tahoma"/>
      <w:sz w:val="16"/>
      <w:szCs w:val="16"/>
    </w:rPr>
  </w:style>
  <w:style w:type="paragraph" w:customStyle="1" w:styleId="Titleversija">
    <w:name w:val="Title versija"/>
    <w:aliases w:val="datums"/>
    <w:basedOn w:val="Titledokumentakods"/>
    <w:qFormat/>
    <w:rsid w:val="003E1263"/>
    <w:pPr>
      <w:spacing w:before="60" w:after="2400"/>
    </w:pPr>
    <w:rPr>
      <w:b w:val="0"/>
      <w:smallCaps w:val="0"/>
      <w:sz w:val="26"/>
    </w:rPr>
  </w:style>
  <w:style w:type="paragraph" w:customStyle="1" w:styleId="10ptcenter">
    <w:name w:val="10pt center"/>
    <w:basedOn w:val="Titleversija"/>
    <w:qFormat/>
    <w:rsid w:val="003E1263"/>
    <w:pPr>
      <w:spacing w:before="0" w:after="60" w:line="240" w:lineRule="auto"/>
      <w:contextualSpacing/>
    </w:pPr>
    <w:rPr>
      <w:sz w:val="20"/>
    </w:rPr>
  </w:style>
  <w:style w:type="character" w:styleId="Hyperlink">
    <w:name w:val="Hyperlink"/>
    <w:basedOn w:val="DefaultParagraphFont"/>
    <w:uiPriority w:val="99"/>
    <w:unhideWhenUsed/>
    <w:rsid w:val="003E1263"/>
    <w:rPr>
      <w:color w:val="0000FF" w:themeColor="hyperlink"/>
      <w:u w:val="single"/>
    </w:rPr>
  </w:style>
  <w:style w:type="paragraph" w:customStyle="1" w:styleId="12pt">
    <w:name w:val="12pt"/>
    <w:aliases w:val="center"/>
    <w:basedOn w:val="10ptcenter"/>
    <w:qFormat/>
    <w:rsid w:val="003E1263"/>
    <w:pPr>
      <w:spacing w:before="120"/>
    </w:pPr>
    <w:rPr>
      <w:sz w:val="24"/>
    </w:rPr>
  </w:style>
  <w:style w:type="paragraph" w:styleId="Header">
    <w:name w:val="header"/>
    <w:basedOn w:val="Normal"/>
    <w:link w:val="HeaderChar"/>
    <w:uiPriority w:val="99"/>
    <w:unhideWhenUsed/>
    <w:rsid w:val="003E126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3E1263"/>
    <w:rPr>
      <w:rFonts w:ascii="Arial" w:hAnsi="Arial"/>
      <w:sz w:val="16"/>
    </w:rPr>
  </w:style>
  <w:style w:type="paragraph" w:styleId="Footer">
    <w:name w:val="footer"/>
    <w:basedOn w:val="Normal"/>
    <w:link w:val="FooterChar"/>
    <w:uiPriority w:val="99"/>
    <w:unhideWhenUsed/>
    <w:rsid w:val="003E126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3E1263"/>
    <w:rPr>
      <w:rFonts w:ascii="Arial" w:hAnsi="Arial"/>
      <w:sz w:val="16"/>
    </w:rPr>
  </w:style>
  <w:style w:type="character" w:styleId="PageNumber">
    <w:name w:val="page number"/>
    <w:basedOn w:val="DefaultParagraphFont"/>
    <w:rsid w:val="003E1263"/>
    <w:rPr>
      <w:rFonts w:cs="Times New Roman"/>
    </w:rPr>
  </w:style>
  <w:style w:type="table" w:customStyle="1" w:styleId="TableClassic1">
    <w:name w:val="Table Classic1"/>
    <w:basedOn w:val="TableNormal"/>
    <w:uiPriority w:val="99"/>
    <w:rsid w:val="003E1263"/>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3E1263"/>
    <w:pPr>
      <w:spacing w:before="40" w:after="40" w:line="240" w:lineRule="auto"/>
    </w:pPr>
    <w:rPr>
      <w:sz w:val="20"/>
    </w:rPr>
  </w:style>
  <w:style w:type="character" w:customStyle="1" w:styleId="TablebodyChar">
    <w:name w:val="Table body Char"/>
    <w:link w:val="Tablebody"/>
    <w:rsid w:val="003E1263"/>
    <w:rPr>
      <w:rFonts w:ascii="Arial" w:hAnsi="Arial"/>
      <w:sz w:val="20"/>
    </w:rPr>
  </w:style>
  <w:style w:type="paragraph" w:customStyle="1" w:styleId="Bold">
    <w:name w:val="Bold"/>
    <w:aliases w:val="Small caps"/>
    <w:basedOn w:val="Tablebody"/>
    <w:qFormat/>
    <w:rsid w:val="003E1263"/>
    <w:pPr>
      <w:spacing w:before="60" w:after="60" w:line="288" w:lineRule="auto"/>
      <w:jc w:val="left"/>
    </w:pPr>
    <w:rPr>
      <w:b/>
      <w:smallCaps/>
      <w:sz w:val="22"/>
    </w:rPr>
  </w:style>
  <w:style w:type="paragraph" w:customStyle="1" w:styleId="Saturs">
    <w:name w:val="Saturs"/>
    <w:basedOn w:val="Normal"/>
    <w:qFormat/>
    <w:rsid w:val="003E1263"/>
    <w:pPr>
      <w:jc w:val="left"/>
    </w:pPr>
    <w:rPr>
      <w:rFonts w:ascii="Tahoma" w:hAnsi="Tahoma"/>
      <w:b/>
      <w:sz w:val="32"/>
    </w:rPr>
  </w:style>
  <w:style w:type="paragraph" w:styleId="TOC1">
    <w:name w:val="toc 1"/>
    <w:basedOn w:val="Normal"/>
    <w:next w:val="Normal"/>
    <w:autoRedefine/>
    <w:uiPriority w:val="39"/>
    <w:unhideWhenUsed/>
    <w:rsid w:val="003E1263"/>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3E1263"/>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3E1263"/>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3E1263"/>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3E1263"/>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3E1263"/>
    <w:pPr>
      <w:numPr>
        <w:numId w:val="1"/>
      </w:numPr>
      <w:tabs>
        <w:tab w:val="clear" w:pos="360"/>
      </w:tabs>
      <w:ind w:left="714" w:hanging="357"/>
    </w:pPr>
  </w:style>
  <w:style w:type="character" w:customStyle="1" w:styleId="ListBulletChar">
    <w:name w:val="List Bullet Char"/>
    <w:basedOn w:val="DefaultParagraphFont"/>
    <w:link w:val="ListBullet"/>
    <w:locked/>
    <w:rsid w:val="003E1263"/>
    <w:rPr>
      <w:rFonts w:ascii="Arial" w:hAnsi="Arial"/>
    </w:rPr>
  </w:style>
  <w:style w:type="paragraph" w:styleId="TableofFigures">
    <w:name w:val="table of figures"/>
    <w:basedOn w:val="Normal"/>
    <w:next w:val="Normal"/>
    <w:uiPriority w:val="99"/>
    <w:unhideWhenUsed/>
    <w:rsid w:val="003E1263"/>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3E1263"/>
    <w:pPr>
      <w:numPr>
        <w:numId w:val="2"/>
      </w:numPr>
      <w:ind w:left="1071" w:hanging="357"/>
      <w:contextualSpacing/>
    </w:pPr>
  </w:style>
  <w:style w:type="paragraph" w:styleId="ListBullet3">
    <w:name w:val="List Bullet 3"/>
    <w:basedOn w:val="Normal"/>
    <w:uiPriority w:val="99"/>
    <w:unhideWhenUsed/>
    <w:rsid w:val="003E1263"/>
    <w:pPr>
      <w:numPr>
        <w:numId w:val="3"/>
      </w:numPr>
      <w:ind w:left="1429" w:hanging="357"/>
      <w:contextualSpacing/>
    </w:pPr>
  </w:style>
  <w:style w:type="paragraph" w:styleId="ListBullet4">
    <w:name w:val="List Bullet 4"/>
    <w:basedOn w:val="Normal"/>
    <w:uiPriority w:val="99"/>
    <w:unhideWhenUsed/>
    <w:rsid w:val="003E1263"/>
    <w:pPr>
      <w:numPr>
        <w:numId w:val="10"/>
      </w:numPr>
      <w:contextualSpacing/>
    </w:pPr>
  </w:style>
  <w:style w:type="paragraph" w:styleId="ListContinue">
    <w:name w:val="List Continue"/>
    <w:basedOn w:val="Normal"/>
    <w:uiPriority w:val="99"/>
    <w:unhideWhenUsed/>
    <w:rsid w:val="003E1263"/>
    <w:pPr>
      <w:ind w:left="454"/>
      <w:contextualSpacing/>
    </w:pPr>
  </w:style>
  <w:style w:type="paragraph" w:styleId="ListContinue2">
    <w:name w:val="List Continue 2"/>
    <w:basedOn w:val="Normal"/>
    <w:rsid w:val="003E1263"/>
    <w:pPr>
      <w:ind w:left="851"/>
      <w:contextualSpacing/>
    </w:pPr>
    <w:rPr>
      <w:rFonts w:eastAsia="Times New Roman" w:cs="Times New Roman"/>
    </w:rPr>
  </w:style>
  <w:style w:type="paragraph" w:styleId="ListContinue3">
    <w:name w:val="List Continue 3"/>
    <w:basedOn w:val="Normal"/>
    <w:uiPriority w:val="99"/>
    <w:unhideWhenUsed/>
    <w:rsid w:val="003E1263"/>
    <w:pPr>
      <w:ind w:left="1134"/>
      <w:contextualSpacing/>
    </w:pPr>
  </w:style>
  <w:style w:type="paragraph" w:styleId="ListNumber">
    <w:name w:val="List Number"/>
    <w:basedOn w:val="Normal"/>
    <w:rsid w:val="00BD0A91"/>
    <w:pPr>
      <w:numPr>
        <w:numId w:val="9"/>
      </w:numPr>
      <w:ind w:left="454" w:hanging="454"/>
      <w:contextualSpacing/>
    </w:pPr>
    <w:rPr>
      <w:rFonts w:eastAsia="Times New Roman" w:cs="Times New Roman"/>
    </w:rPr>
  </w:style>
  <w:style w:type="paragraph" w:styleId="ListNumber2">
    <w:name w:val="List Number 2"/>
    <w:basedOn w:val="Normal"/>
    <w:link w:val="ListNumber2Char"/>
    <w:rsid w:val="003E1263"/>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3E1263"/>
    <w:rPr>
      <w:rFonts w:ascii="Arial" w:eastAsia="Times New Roman" w:hAnsi="Arial" w:cs="Times New Roman"/>
    </w:rPr>
  </w:style>
  <w:style w:type="paragraph" w:styleId="ListNumber3">
    <w:name w:val="List Number 3"/>
    <w:basedOn w:val="Normal"/>
    <w:rsid w:val="003E1263"/>
    <w:pPr>
      <w:numPr>
        <w:ilvl w:val="2"/>
        <w:numId w:val="9"/>
      </w:numPr>
      <w:ind w:left="1429" w:hanging="709"/>
      <w:contextualSpacing/>
    </w:pPr>
    <w:rPr>
      <w:rFonts w:eastAsia="Times New Roman" w:cs="Times New Roman"/>
    </w:rPr>
  </w:style>
  <w:style w:type="paragraph" w:styleId="ListNumber4">
    <w:name w:val="List Number 4"/>
    <w:basedOn w:val="Normal"/>
    <w:rsid w:val="003E1263"/>
    <w:pPr>
      <w:numPr>
        <w:ilvl w:val="3"/>
        <w:numId w:val="9"/>
      </w:numPr>
      <w:ind w:left="1984" w:hanging="992"/>
      <w:contextualSpacing/>
    </w:pPr>
    <w:rPr>
      <w:rFonts w:eastAsia="Times New Roman" w:cs="Times New Roman"/>
    </w:rPr>
  </w:style>
  <w:style w:type="paragraph" w:customStyle="1" w:styleId="Atsauce">
    <w:name w:val="Atsauce"/>
    <w:basedOn w:val="Normal"/>
    <w:rsid w:val="003E1263"/>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3E1263"/>
    <w:pPr>
      <w:ind w:left="720"/>
      <w:contextualSpacing/>
    </w:pPr>
  </w:style>
  <w:style w:type="paragraph" w:styleId="BodyText">
    <w:name w:val="Body Text"/>
    <w:basedOn w:val="Normal"/>
    <w:link w:val="BodyTextChar"/>
    <w:autoRedefine/>
    <w:rsid w:val="003E126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3E1263"/>
    <w:rPr>
      <w:rFonts w:ascii="Arial" w:eastAsia="Batang" w:hAnsi="Arial" w:cs="Times New Roman"/>
      <w:szCs w:val="20"/>
    </w:rPr>
  </w:style>
  <w:style w:type="paragraph" w:customStyle="1" w:styleId="Tabletitle">
    <w:name w:val="Table title"/>
    <w:basedOn w:val="Title"/>
    <w:autoRedefine/>
    <w:rsid w:val="003E1263"/>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3E126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263"/>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3E1263"/>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3E1263"/>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3E1263"/>
    <w:pPr>
      <w:spacing w:before="120" w:after="0"/>
      <w:jc w:val="right"/>
    </w:pPr>
    <w:rPr>
      <w:noProof/>
      <w:sz w:val="20"/>
    </w:rPr>
  </w:style>
  <w:style w:type="character" w:customStyle="1" w:styleId="TablenumberCharChar">
    <w:name w:val="Table number Char Char"/>
    <w:basedOn w:val="DefaultParagraphFont"/>
    <w:link w:val="Tablenumber"/>
    <w:locked/>
    <w:rsid w:val="003E1263"/>
    <w:rPr>
      <w:rFonts w:ascii="Arial" w:eastAsia="Batang" w:hAnsi="Arial" w:cs="Times New Roman"/>
      <w:b/>
      <w:bCs/>
      <w:noProof/>
      <w:sz w:val="20"/>
      <w:szCs w:val="20"/>
    </w:rPr>
  </w:style>
  <w:style w:type="paragraph" w:styleId="Caption">
    <w:name w:val="caption"/>
    <w:basedOn w:val="Normal"/>
    <w:next w:val="Normal"/>
    <w:uiPriority w:val="35"/>
    <w:unhideWhenUsed/>
    <w:qFormat/>
    <w:rsid w:val="003E1263"/>
    <w:pPr>
      <w:spacing w:before="0" w:after="200" w:line="240" w:lineRule="auto"/>
    </w:pPr>
    <w:rPr>
      <w:b/>
      <w:bCs/>
      <w:color w:val="4F81BD" w:themeColor="accent1"/>
      <w:sz w:val="18"/>
      <w:szCs w:val="18"/>
    </w:rPr>
  </w:style>
  <w:style w:type="paragraph" w:customStyle="1" w:styleId="TablebodyB">
    <w:name w:val="Table body+B"/>
    <w:basedOn w:val="Tablebody"/>
    <w:qFormat/>
    <w:rsid w:val="003E1263"/>
    <w:rPr>
      <w:b/>
    </w:rPr>
  </w:style>
  <w:style w:type="paragraph" w:customStyle="1" w:styleId="Vieta">
    <w:name w:val="Vieta"/>
    <w:aliases w:val="laiks"/>
    <w:basedOn w:val="Tablebody"/>
    <w:qFormat/>
    <w:rsid w:val="003E1263"/>
    <w:pPr>
      <w:spacing w:before="120" w:after="0"/>
      <w:jc w:val="center"/>
    </w:pPr>
    <w:rPr>
      <w:sz w:val="24"/>
    </w:rPr>
  </w:style>
  <w:style w:type="paragraph" w:styleId="MessageHeader">
    <w:name w:val="Message Header"/>
    <w:basedOn w:val="Normal"/>
    <w:link w:val="MessageHeaderChar"/>
    <w:uiPriority w:val="99"/>
    <w:rsid w:val="003E1263"/>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3E1263"/>
    <w:rPr>
      <w:rFonts w:ascii="Arial" w:eastAsia="Times New Roman" w:hAnsi="Arial" w:cs="Arial"/>
      <w:smallCaps/>
      <w:sz w:val="20"/>
      <w:szCs w:val="20"/>
      <w:shd w:val="pct20" w:color="auto" w:fill="auto"/>
    </w:rPr>
  </w:style>
  <w:style w:type="paragraph" w:customStyle="1" w:styleId="TableListBullet2">
    <w:name w:val="Table List Bullet 2"/>
    <w:basedOn w:val="Normal"/>
    <w:rsid w:val="003E1263"/>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3E1263"/>
    <w:pPr>
      <w:ind w:left="283" w:hanging="283"/>
      <w:contextualSpacing/>
    </w:pPr>
  </w:style>
  <w:style w:type="paragraph" w:customStyle="1" w:styleId="Note">
    <w:name w:val="Note"/>
    <w:basedOn w:val="Normal"/>
    <w:rsid w:val="003E1263"/>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3E1263"/>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3E1263"/>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3E1263"/>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3E1263"/>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3E1263"/>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3E1263"/>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3E1263"/>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3E1263"/>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3E1263"/>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3E1263"/>
    <w:rPr>
      <w:rFonts w:ascii="Arial" w:eastAsia="Times New Roman" w:hAnsi="Arial" w:cs="Times New Roman"/>
    </w:rPr>
  </w:style>
  <w:style w:type="paragraph" w:customStyle="1" w:styleId="Tablebodybold">
    <w:name w:val="Table body+bold"/>
    <w:aliases w:val="small caps"/>
    <w:basedOn w:val="Bold"/>
    <w:qFormat/>
    <w:rsid w:val="003E1263"/>
    <w:pPr>
      <w:spacing w:line="240" w:lineRule="auto"/>
    </w:pPr>
    <w:rPr>
      <w:sz w:val="20"/>
      <w:lang w:eastAsia="lv-LV"/>
    </w:rPr>
  </w:style>
  <w:style w:type="paragraph" w:customStyle="1" w:styleId="Centered">
    <w:name w:val="Centered"/>
    <w:basedOn w:val="Normal"/>
    <w:qFormat/>
    <w:rsid w:val="003E1263"/>
    <w:pPr>
      <w:jc w:val="center"/>
    </w:pPr>
  </w:style>
  <w:style w:type="paragraph" w:customStyle="1" w:styleId="TitleSaskanosana">
    <w:name w:val="Title Saskanosana"/>
    <w:basedOn w:val="Normal"/>
    <w:qFormat/>
    <w:rsid w:val="003E1263"/>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3E1263"/>
    <w:pPr>
      <w:spacing w:before="400"/>
    </w:pPr>
    <w:rPr>
      <w:spacing w:val="0"/>
      <w:sz w:val="44"/>
    </w:rPr>
  </w:style>
  <w:style w:type="character" w:styleId="Strong">
    <w:name w:val="Strong"/>
    <w:basedOn w:val="DefaultParagraphFont"/>
    <w:uiPriority w:val="22"/>
    <w:qFormat/>
    <w:rsid w:val="003E1263"/>
    <w:rPr>
      <w:rFonts w:ascii="Tahoma" w:hAnsi="Tahoma"/>
      <w:b w:val="0"/>
      <w:bCs/>
      <w:sz w:val="32"/>
    </w:rPr>
  </w:style>
  <w:style w:type="character" w:styleId="BookTitle">
    <w:name w:val="Book Title"/>
    <w:basedOn w:val="DefaultParagraphFont"/>
    <w:uiPriority w:val="33"/>
    <w:qFormat/>
    <w:rsid w:val="003E1263"/>
    <w:rPr>
      <w:b/>
      <w:bCs/>
      <w:smallCaps/>
      <w:spacing w:val="5"/>
    </w:rPr>
  </w:style>
  <w:style w:type="paragraph" w:styleId="ListNumber5">
    <w:name w:val="List Number 5"/>
    <w:basedOn w:val="Normal"/>
    <w:rsid w:val="003E1263"/>
    <w:pPr>
      <w:numPr>
        <w:ilvl w:val="4"/>
        <w:numId w:val="9"/>
      </w:numPr>
      <w:spacing w:after="0"/>
    </w:pPr>
    <w:rPr>
      <w:rFonts w:eastAsia="Times New Roman" w:cs="Times New Roman"/>
    </w:rPr>
  </w:style>
  <w:style w:type="paragraph" w:customStyle="1" w:styleId="Atstarpe">
    <w:name w:val="Atstarpe"/>
    <w:basedOn w:val="Titlearatstarpi"/>
    <w:qFormat/>
    <w:rsid w:val="003E1263"/>
    <w:pPr>
      <w:spacing w:before="1600"/>
      <w:jc w:val="both"/>
    </w:pPr>
    <w:rPr>
      <w:b w:val="0"/>
    </w:rPr>
  </w:style>
  <w:style w:type="paragraph" w:customStyle="1" w:styleId="TableBold-small">
    <w:name w:val="Table Bold-small"/>
    <w:basedOn w:val="Bold"/>
    <w:qFormat/>
    <w:rsid w:val="003E1263"/>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3E126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3E1263"/>
    <w:pPr>
      <w:spacing w:before="40" w:after="40" w:line="240" w:lineRule="auto"/>
      <w:jc w:val="left"/>
    </w:pPr>
    <w:rPr>
      <w:rFonts w:eastAsia="Times New Roman" w:cs="Times New Roman"/>
      <w:sz w:val="20"/>
    </w:rPr>
  </w:style>
  <w:style w:type="paragraph" w:customStyle="1" w:styleId="TitleDala">
    <w:name w:val="TitleDala"/>
    <w:basedOn w:val="Titlearatstarpi"/>
    <w:qFormat/>
    <w:rsid w:val="003E1263"/>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character" w:customStyle="1" w:styleId="CharChar10">
    <w:name w:val="Char Char1"/>
    <w:basedOn w:val="DefaultParagraphFont"/>
    <w:rsid w:val="003354FE"/>
    <w:rPr>
      <w:rFonts w:eastAsia="Batang"/>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228015">
      <w:bodyDiv w:val="1"/>
      <w:marLeft w:val="0"/>
      <w:marRight w:val="0"/>
      <w:marTop w:val="0"/>
      <w:marBottom w:val="0"/>
      <w:divBdr>
        <w:top w:val="none" w:sz="0" w:space="0" w:color="auto"/>
        <w:left w:val="none" w:sz="0" w:space="0" w:color="auto"/>
        <w:bottom w:val="none" w:sz="0" w:space="0" w:color="auto"/>
        <w:right w:val="none" w:sz="0" w:space="0" w:color="auto"/>
      </w:divBdr>
      <w:divsChild>
        <w:div w:id="1642155084">
          <w:marLeft w:val="446"/>
          <w:marRight w:val="0"/>
          <w:marTop w:val="0"/>
          <w:marBottom w:val="0"/>
          <w:divBdr>
            <w:top w:val="none" w:sz="0" w:space="0" w:color="auto"/>
            <w:left w:val="none" w:sz="0" w:space="0" w:color="auto"/>
            <w:bottom w:val="none" w:sz="0" w:space="0" w:color="auto"/>
            <w:right w:val="none" w:sz="0" w:space="0" w:color="auto"/>
          </w:divBdr>
        </w:div>
        <w:div w:id="1896312317">
          <w:marLeft w:val="446"/>
          <w:marRight w:val="0"/>
          <w:marTop w:val="0"/>
          <w:marBottom w:val="0"/>
          <w:divBdr>
            <w:top w:val="none" w:sz="0" w:space="0" w:color="auto"/>
            <w:left w:val="none" w:sz="0" w:space="0" w:color="auto"/>
            <w:bottom w:val="none" w:sz="0" w:space="0" w:color="auto"/>
            <w:right w:val="none" w:sz="0" w:space="0" w:color="auto"/>
          </w:divBdr>
        </w:div>
      </w:divsChild>
    </w:div>
    <w:div w:id="124564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oasis-open.org/specs/index.php" TargetMode="External"/><Relationship Id="rId26" Type="http://schemas.openxmlformats.org/officeDocument/2006/relationships/image" Target="media/image9.emf"/><Relationship Id="rId39" Type="http://schemas.openxmlformats.org/officeDocument/2006/relationships/oleObject" Target="embeddings/Microsoft_Visio_2003-2010_Drawing2.vsd"/><Relationship Id="rId21" Type="http://schemas.openxmlformats.org/officeDocument/2006/relationships/image" Target="media/image6.png"/><Relationship Id="rId34" Type="http://schemas.openxmlformats.org/officeDocument/2006/relationships/hyperlink" Target="http://ivis.eps.gov.lv/XMLSchemas/100001/IVIS/v1-0/IVISRequest.xsd"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ivis.eps.gov.lv/XMLSchemas/100008/IISExchange/v1-0/NpDR.xsd" TargetMode="External"/><Relationship Id="rId29" Type="http://schemas.openxmlformats.org/officeDocument/2006/relationships/image" Target="media/image11.emf"/><Relationship Id="rId41" Type="http://schemas.openxmlformats.org/officeDocument/2006/relationships/hyperlink" Target="http://pmlp.iem.gov.lv/IVIS/V2-0/IVISServic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emf"/><Relationship Id="rId32" Type="http://schemas.openxmlformats.org/officeDocument/2006/relationships/hyperlink" Target="http://www.ws-i.org/Profiles/BasicProfile-1.1-2004-08-24.html" TargetMode="External"/><Relationship Id="rId37" Type="http://schemas.openxmlformats.org/officeDocument/2006/relationships/image" Target="media/image16.png"/><Relationship Id="rId40" Type="http://schemas.openxmlformats.org/officeDocument/2006/relationships/hyperlink" Target="http://pmlp.iem.gov.lv/IVIS/V1-0/IVISService.aspx"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oleObject" Target="embeddings/Microsoft_Visio_2003-2010_Drawing1.vsd"/><Relationship Id="rId28" Type="http://schemas.openxmlformats.org/officeDocument/2006/relationships/image" Target="media/image10.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ws-i.org/Profiles/BasicProfile-1.1-2004-08-24.html" TargetMode="Externa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package" Target="embeddings/Microsoft_Visio_Drawing2.vsdx"/><Relationship Id="rId30" Type="http://schemas.openxmlformats.org/officeDocument/2006/relationships/image" Target="media/image12.emf"/><Relationship Id="rId35" Type="http://schemas.openxmlformats.org/officeDocument/2006/relationships/hyperlink" Target="http://ivis.eps.gov.lv/XMLSchemas/100001/IVIS/v1-0/IVISResponse.xsd"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package" Target="embeddings/Microsoft_Visio_Drawing1.vsdx"/><Relationship Id="rId33" Type="http://schemas.openxmlformats.org/officeDocument/2006/relationships/image" Target="media/image14.png"/><Relationship Id="rId38"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3D60E-3B9D-4DDF-B3C0-2184E19F335A}">
  <ds:schemaRefs>
    <ds:schemaRef ds:uri="http://schemas.microsoft.com/sharepoint/v3/contenttype/forms"/>
  </ds:schemaRefs>
</ds:datastoreItem>
</file>

<file path=customXml/itemProps2.xml><?xml version="1.0" encoding="utf-8"?>
<ds:datastoreItem xmlns:ds="http://schemas.openxmlformats.org/officeDocument/2006/customXml" ds:itemID="{48193770-808B-4A98-834C-63E5EBB484DC}">
  <ds:schemaRefs>
    <ds:schemaRef ds:uri="http://purl.org/dc/term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597C472D-DC8B-49D5-B7C6-CA77863C1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3BD8A4-1076-412D-87FE-D95EF7C8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547</TotalTime>
  <Pages>35</Pages>
  <Words>46924</Words>
  <Characters>26748</Characters>
  <Application>Microsoft Office Word</Application>
  <DocSecurity>0</DocSecurity>
  <Lines>222</Lines>
  <Paragraphs>147</Paragraphs>
  <ScaleCrop>false</ScaleCrop>
  <HeadingPairs>
    <vt:vector size="2" baseType="variant">
      <vt:variant>
        <vt:lpstr>Title</vt:lpstr>
      </vt:variant>
      <vt:variant>
        <vt:i4>1</vt:i4>
      </vt:variant>
    </vt:vector>
  </HeadingPairs>
  <TitlesOfParts>
    <vt:vector size="1" baseType="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73525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IS servisu izstrāde</dc:subject>
  <dc:creator>M.Pētersons</dc:creator>
  <cp:keywords/>
  <dc:description/>
  <cp:lastModifiedBy>Jurijs Korņijenko</cp:lastModifiedBy>
  <cp:revision>20</cp:revision>
  <cp:lastPrinted>2013-10-24T08:35:00Z</cp:lastPrinted>
  <dcterms:created xsi:type="dcterms:W3CDTF">2013-10-22T13:53:00Z</dcterms:created>
  <dcterms:modified xsi:type="dcterms:W3CDTF">2014-03-27T13:50:00Z</dcterms:modified>
  <cp:category>Standarts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26.03.2014.</vt:lpwstr>
  </property>
  <property fmtid="{D5CDD505-2E9C-101B-9397-08002B2CF9AE}" pid="3" name="_Version">
    <vt:lpwstr>1.04</vt:lpwstr>
  </property>
  <property fmtid="{D5CDD505-2E9C-101B-9397-08002B2CF9AE}" pid="4" name="_SubjectID">
    <vt:lpwstr>ISs</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STD</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